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F3AD08" w14:textId="77777777" w:rsidR="00A70B4C" w:rsidRPr="00B5547C" w:rsidRDefault="00A70B4C" w:rsidP="00A70B4C">
      <w:pPr>
        <w:autoSpaceDE w:val="0"/>
        <w:autoSpaceDN w:val="0"/>
        <w:adjustRightInd w:val="0"/>
        <w:snapToGrid w:val="0"/>
        <w:spacing w:line="300" w:lineRule="auto"/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X射线衍射</w:t>
      </w:r>
      <w:proofErr w:type="gramStart"/>
      <w:r>
        <w:rPr>
          <w:rFonts w:ascii="宋体" w:hAnsi="宋体" w:hint="eastAsia"/>
          <w:b/>
          <w:sz w:val="32"/>
          <w:szCs w:val="32"/>
        </w:rPr>
        <w:t>仪评价</w:t>
      </w:r>
      <w:proofErr w:type="gramEnd"/>
      <w:r>
        <w:rPr>
          <w:rFonts w:ascii="宋体" w:hAnsi="宋体" w:hint="eastAsia"/>
          <w:b/>
          <w:sz w:val="32"/>
          <w:szCs w:val="32"/>
        </w:rPr>
        <w:t>规范</w:t>
      </w:r>
      <w:r w:rsidRPr="00B5547C">
        <w:rPr>
          <w:rFonts w:ascii="宋体" w:hAnsi="宋体" w:hint="eastAsia"/>
          <w:b/>
          <w:sz w:val="32"/>
          <w:szCs w:val="32"/>
        </w:rPr>
        <w:t>（</w:t>
      </w:r>
      <w:r>
        <w:rPr>
          <w:rFonts w:ascii="宋体" w:hAnsi="宋体" w:hint="eastAsia"/>
          <w:b/>
          <w:sz w:val="32"/>
          <w:szCs w:val="32"/>
        </w:rPr>
        <w:t>征求意见</w:t>
      </w:r>
      <w:r w:rsidRPr="00B5547C">
        <w:rPr>
          <w:rFonts w:ascii="宋体" w:hAnsi="宋体" w:hint="eastAsia"/>
          <w:b/>
          <w:sz w:val="32"/>
          <w:szCs w:val="32"/>
        </w:rPr>
        <w:t>稿）</w:t>
      </w:r>
    </w:p>
    <w:p w14:paraId="5041FDDF" w14:textId="77777777" w:rsidR="00A70B4C" w:rsidRPr="00B5547C" w:rsidRDefault="00A70B4C" w:rsidP="00A70B4C">
      <w:pPr>
        <w:autoSpaceDE w:val="0"/>
        <w:autoSpaceDN w:val="0"/>
        <w:adjustRightInd w:val="0"/>
        <w:snapToGrid w:val="0"/>
        <w:spacing w:line="300" w:lineRule="auto"/>
        <w:jc w:val="center"/>
        <w:rPr>
          <w:rFonts w:ascii="宋体" w:hAnsi="宋体" w:hint="eastAsia"/>
          <w:b/>
          <w:sz w:val="32"/>
          <w:szCs w:val="32"/>
        </w:rPr>
      </w:pPr>
      <w:r w:rsidRPr="00B5547C">
        <w:rPr>
          <w:rFonts w:ascii="宋体" w:hAnsi="宋体" w:hint="eastAsia"/>
          <w:b/>
          <w:sz w:val="32"/>
          <w:szCs w:val="32"/>
        </w:rPr>
        <w:t>不确定度评定</w:t>
      </w:r>
    </w:p>
    <w:p w14:paraId="150543BD" w14:textId="26957499" w:rsidR="00A70B4C" w:rsidRPr="00E1628D" w:rsidRDefault="00A70B4C" w:rsidP="00A70B4C">
      <w:pPr>
        <w:tabs>
          <w:tab w:val="left" w:pos="8272"/>
        </w:tabs>
        <w:spacing w:line="360" w:lineRule="auto"/>
        <w:ind w:firstLineChars="200" w:firstLine="480"/>
        <w:rPr>
          <w:noProof/>
          <w:sz w:val="24"/>
          <w:szCs w:val="24"/>
        </w:rPr>
      </w:pPr>
      <w:r w:rsidRPr="00E1628D">
        <w:rPr>
          <w:rFonts w:hint="eastAsia"/>
          <w:noProof/>
          <w:sz w:val="24"/>
          <w:szCs w:val="24"/>
        </w:rPr>
        <w:t>X</w:t>
      </w:r>
      <w:r w:rsidRPr="00E1628D">
        <w:rPr>
          <w:rFonts w:hint="eastAsia"/>
          <w:noProof/>
          <w:sz w:val="24"/>
          <w:szCs w:val="24"/>
        </w:rPr>
        <w:t>射线衍射仪测角示值误差的</w:t>
      </w:r>
      <w:r w:rsidRPr="00E1628D">
        <w:rPr>
          <w:noProof/>
          <w:sz w:val="24"/>
          <w:szCs w:val="24"/>
        </w:rPr>
        <w:t>不确定度受到</w:t>
      </w:r>
      <w:r w:rsidRPr="00E1628D">
        <w:rPr>
          <w:rFonts w:hint="eastAsia"/>
          <w:noProof/>
          <w:sz w:val="24"/>
          <w:szCs w:val="24"/>
        </w:rPr>
        <w:t>仪器测量重复性、</w:t>
      </w:r>
      <w:r>
        <w:rPr>
          <w:rFonts w:hint="eastAsia"/>
          <w:noProof/>
          <w:sz w:val="24"/>
          <w:szCs w:val="24"/>
        </w:rPr>
        <w:t>仪器校准用</w:t>
      </w:r>
      <w:r w:rsidRPr="00E1628D">
        <w:rPr>
          <w:rFonts w:hint="eastAsia"/>
          <w:noProof/>
          <w:sz w:val="24"/>
          <w:szCs w:val="24"/>
        </w:rPr>
        <w:t>标准物质</w:t>
      </w:r>
      <w:r w:rsidRPr="00E1628D">
        <w:rPr>
          <w:noProof/>
          <w:sz w:val="24"/>
          <w:szCs w:val="24"/>
        </w:rPr>
        <w:t>等因素的影响。</w:t>
      </w:r>
      <w:r>
        <w:rPr>
          <w:rFonts w:hint="eastAsia"/>
          <w:noProof/>
          <w:sz w:val="24"/>
          <w:szCs w:val="24"/>
        </w:rPr>
        <w:t>以下</w:t>
      </w:r>
      <w:r w:rsidRPr="00E1628D">
        <w:rPr>
          <w:noProof/>
          <w:sz w:val="24"/>
          <w:szCs w:val="24"/>
        </w:rPr>
        <w:t>为</w:t>
      </w:r>
      <w:r w:rsidRPr="00E1628D">
        <w:rPr>
          <w:rFonts w:hint="eastAsia"/>
          <w:noProof/>
          <w:sz w:val="24"/>
          <w:szCs w:val="24"/>
        </w:rPr>
        <w:t>X</w:t>
      </w:r>
      <w:r w:rsidRPr="00E1628D">
        <w:rPr>
          <w:rFonts w:hint="eastAsia"/>
          <w:noProof/>
          <w:sz w:val="24"/>
          <w:szCs w:val="24"/>
        </w:rPr>
        <w:t>射线衍射仪的测角示值误差的</w:t>
      </w:r>
      <w:r w:rsidRPr="00E1628D">
        <w:rPr>
          <w:noProof/>
          <w:sz w:val="24"/>
          <w:szCs w:val="24"/>
        </w:rPr>
        <w:t>测量不确定度评定。</w:t>
      </w:r>
    </w:p>
    <w:p w14:paraId="0604581F" w14:textId="72499AEF" w:rsidR="00A70B4C" w:rsidRPr="00E1628D" w:rsidRDefault="00A70B4C" w:rsidP="00A70B4C">
      <w:pPr>
        <w:tabs>
          <w:tab w:val="left" w:pos="8272"/>
        </w:tabs>
        <w:spacing w:before="120" w:after="120" w:line="360" w:lineRule="auto"/>
        <w:rPr>
          <w:noProof/>
          <w:sz w:val="24"/>
          <w:szCs w:val="24"/>
        </w:rPr>
      </w:pPr>
      <w:r w:rsidRPr="00E1628D">
        <w:rPr>
          <w:noProof/>
          <w:sz w:val="24"/>
          <w:szCs w:val="24"/>
        </w:rPr>
        <w:t xml:space="preserve">1 </w:t>
      </w:r>
      <w:r w:rsidRPr="00E1628D">
        <w:rPr>
          <w:rFonts w:hint="eastAsia"/>
          <w:noProof/>
          <w:sz w:val="24"/>
          <w:szCs w:val="24"/>
        </w:rPr>
        <w:t>测量方法</w:t>
      </w:r>
    </w:p>
    <w:p w14:paraId="6FB5420D" w14:textId="77777777" w:rsidR="00A70B4C" w:rsidRPr="00E1628D" w:rsidRDefault="00A70B4C" w:rsidP="00A70B4C">
      <w:pPr>
        <w:spacing w:line="360" w:lineRule="auto"/>
        <w:ind w:firstLineChars="200" w:firstLine="480"/>
        <w:rPr>
          <w:color w:val="000000"/>
          <w:sz w:val="24"/>
          <w:szCs w:val="24"/>
        </w:rPr>
      </w:pPr>
      <w:r w:rsidRPr="00E1628D">
        <w:rPr>
          <w:color w:val="000000"/>
          <w:sz w:val="24"/>
          <w:szCs w:val="24"/>
        </w:rPr>
        <w:t>仪器调至正常工作状态后，将粉末</w:t>
      </w:r>
      <w:r w:rsidRPr="00E1628D">
        <w:rPr>
          <w:color w:val="000000"/>
          <w:sz w:val="24"/>
          <w:szCs w:val="24"/>
        </w:rPr>
        <w:t>α-SiO</w:t>
      </w:r>
      <w:r w:rsidRPr="00E1628D">
        <w:rPr>
          <w:color w:val="000000"/>
          <w:sz w:val="24"/>
          <w:szCs w:val="24"/>
          <w:vertAlign w:val="subscript"/>
        </w:rPr>
        <w:t>2</w:t>
      </w:r>
      <w:r w:rsidRPr="00E1628D">
        <w:rPr>
          <w:color w:val="000000"/>
          <w:sz w:val="24"/>
          <w:szCs w:val="24"/>
        </w:rPr>
        <w:t>标准物质安装在样品架上。测量条件为</w:t>
      </w:r>
      <w:proofErr w:type="spellStart"/>
      <w:r w:rsidRPr="00E1628D">
        <w:rPr>
          <w:color w:val="000000"/>
          <w:sz w:val="24"/>
          <w:szCs w:val="24"/>
        </w:rPr>
        <w:t>CuK</w:t>
      </w:r>
      <w:proofErr w:type="spellEnd"/>
      <w:r w:rsidRPr="00E1628D">
        <w:rPr>
          <w:color w:val="000000"/>
          <w:sz w:val="24"/>
          <w:szCs w:val="24"/>
        </w:rPr>
        <w:t>α</w:t>
      </w:r>
      <w:r w:rsidRPr="00E1628D">
        <w:rPr>
          <w:color w:val="000000"/>
          <w:sz w:val="24"/>
          <w:szCs w:val="24"/>
        </w:rPr>
        <w:t>辐射，</w:t>
      </w:r>
      <w:r w:rsidRPr="00E1628D">
        <w:rPr>
          <w:color w:val="000000"/>
          <w:sz w:val="24"/>
          <w:szCs w:val="24"/>
        </w:rPr>
        <w:t>Ni</w:t>
      </w:r>
      <w:r w:rsidRPr="00E1628D">
        <w:rPr>
          <w:color w:val="000000"/>
          <w:sz w:val="24"/>
          <w:szCs w:val="24"/>
        </w:rPr>
        <w:t>滤波片，发散狭缝和散射狭缝设为</w:t>
      </w:r>
      <w:r w:rsidRPr="00E1628D">
        <w:rPr>
          <w:color w:val="000000"/>
          <w:sz w:val="24"/>
          <w:szCs w:val="24"/>
        </w:rPr>
        <w:t>1°</w:t>
      </w:r>
      <w:r w:rsidRPr="00E1628D">
        <w:rPr>
          <w:color w:val="000000"/>
          <w:sz w:val="24"/>
          <w:szCs w:val="24"/>
        </w:rPr>
        <w:t>，接</w:t>
      </w:r>
      <w:r w:rsidRPr="00E1628D">
        <w:rPr>
          <w:rFonts w:hint="eastAsia"/>
          <w:color w:val="000000"/>
          <w:sz w:val="24"/>
          <w:szCs w:val="24"/>
        </w:rPr>
        <w:t>收</w:t>
      </w:r>
      <w:r w:rsidRPr="00E1628D">
        <w:rPr>
          <w:color w:val="000000"/>
          <w:sz w:val="24"/>
          <w:szCs w:val="24"/>
        </w:rPr>
        <w:t>狭缝（</w:t>
      </w:r>
      <w:r w:rsidRPr="00E1628D">
        <w:rPr>
          <w:color w:val="000000"/>
          <w:sz w:val="24"/>
          <w:szCs w:val="24"/>
        </w:rPr>
        <w:t>0.1~0.3</w:t>
      </w:r>
      <w:r w:rsidRPr="00E1628D">
        <w:rPr>
          <w:color w:val="000000"/>
          <w:sz w:val="24"/>
          <w:szCs w:val="24"/>
        </w:rPr>
        <w:t>）</w:t>
      </w:r>
      <w:r w:rsidRPr="00E1628D">
        <w:rPr>
          <w:color w:val="000000"/>
          <w:sz w:val="24"/>
          <w:szCs w:val="24"/>
        </w:rPr>
        <w:t>mm</w:t>
      </w:r>
      <w:r w:rsidRPr="00E1628D">
        <w:rPr>
          <w:color w:val="000000"/>
          <w:sz w:val="24"/>
          <w:szCs w:val="24"/>
        </w:rPr>
        <w:t>，连续扫描速度不大于</w:t>
      </w:r>
      <w:r w:rsidRPr="00E1628D">
        <w:rPr>
          <w:color w:val="000000"/>
          <w:sz w:val="24"/>
          <w:szCs w:val="24"/>
        </w:rPr>
        <w:t>2°/min</w:t>
      </w:r>
      <w:r w:rsidRPr="00E1628D">
        <w:rPr>
          <w:color w:val="000000"/>
          <w:sz w:val="24"/>
          <w:szCs w:val="24"/>
        </w:rPr>
        <w:t>，步进扫描速度不大于</w:t>
      </w:r>
      <w:r w:rsidRPr="00E1628D">
        <w:rPr>
          <w:color w:val="000000"/>
          <w:sz w:val="24"/>
          <w:szCs w:val="24"/>
        </w:rPr>
        <w:t>0.01°/</w:t>
      </w:r>
      <w:r w:rsidRPr="00E1628D">
        <w:rPr>
          <w:color w:val="000000"/>
          <w:sz w:val="24"/>
          <w:szCs w:val="24"/>
        </w:rPr>
        <w:t>步，进行单向扫描，显示</w:t>
      </w:r>
      <w:r w:rsidRPr="00E1628D">
        <w:rPr>
          <w:color w:val="000000"/>
          <w:sz w:val="24"/>
          <w:szCs w:val="24"/>
        </w:rPr>
        <w:t>2</w:t>
      </w:r>
      <w:r w:rsidRPr="00E1628D">
        <w:rPr>
          <w:i/>
          <w:color w:val="000000"/>
          <w:sz w:val="24"/>
          <w:szCs w:val="24"/>
        </w:rPr>
        <w:t>θ</w:t>
      </w:r>
      <w:r w:rsidRPr="00E1628D">
        <w:rPr>
          <w:color w:val="000000"/>
          <w:sz w:val="24"/>
          <w:szCs w:val="24"/>
        </w:rPr>
        <w:t>在</w:t>
      </w:r>
      <w:r w:rsidRPr="00E1628D">
        <w:rPr>
          <w:color w:val="000000"/>
          <w:sz w:val="24"/>
          <w:szCs w:val="24"/>
        </w:rPr>
        <w:t>15°~125°</w:t>
      </w:r>
      <w:r w:rsidRPr="00E1628D">
        <w:rPr>
          <w:color w:val="000000"/>
          <w:sz w:val="24"/>
          <w:szCs w:val="24"/>
        </w:rPr>
        <w:t>之间的高、中、低衍射角度的衍射线，记录</w:t>
      </w:r>
      <w:r w:rsidRPr="00E1628D">
        <w:rPr>
          <w:color w:val="000000"/>
          <w:sz w:val="24"/>
          <w:szCs w:val="24"/>
        </w:rPr>
        <w:t>α-SiO</w:t>
      </w:r>
      <w:r w:rsidRPr="00E1628D">
        <w:rPr>
          <w:color w:val="000000"/>
          <w:sz w:val="24"/>
          <w:szCs w:val="24"/>
          <w:vertAlign w:val="subscript"/>
        </w:rPr>
        <w:t>2</w:t>
      </w:r>
      <w:r w:rsidRPr="00E1628D">
        <w:rPr>
          <w:color w:val="000000"/>
          <w:sz w:val="24"/>
          <w:szCs w:val="24"/>
        </w:rPr>
        <w:t>标准物质（</w:t>
      </w:r>
      <w:r w:rsidRPr="00E1628D">
        <w:rPr>
          <w:color w:val="000000"/>
          <w:sz w:val="24"/>
          <w:szCs w:val="24"/>
        </w:rPr>
        <w:t>100</w:t>
      </w:r>
      <w:r w:rsidRPr="00E1628D">
        <w:rPr>
          <w:color w:val="000000"/>
          <w:sz w:val="24"/>
          <w:szCs w:val="24"/>
        </w:rPr>
        <w:t>）、（</w:t>
      </w:r>
      <w:r w:rsidRPr="00E1628D">
        <w:rPr>
          <w:color w:val="000000"/>
          <w:sz w:val="24"/>
          <w:szCs w:val="24"/>
        </w:rPr>
        <w:t>101</w:t>
      </w:r>
      <w:r w:rsidRPr="00E1628D">
        <w:rPr>
          <w:color w:val="000000"/>
          <w:sz w:val="24"/>
          <w:szCs w:val="24"/>
        </w:rPr>
        <w:t>）、（</w:t>
      </w:r>
      <w:r w:rsidRPr="00E1628D">
        <w:rPr>
          <w:color w:val="000000"/>
          <w:sz w:val="24"/>
          <w:szCs w:val="24"/>
        </w:rPr>
        <w:t>110</w:t>
      </w:r>
      <w:r w:rsidRPr="00E1628D">
        <w:rPr>
          <w:color w:val="000000"/>
          <w:sz w:val="24"/>
          <w:szCs w:val="24"/>
        </w:rPr>
        <w:t>）、（</w:t>
      </w:r>
      <w:r w:rsidRPr="00E1628D">
        <w:rPr>
          <w:color w:val="000000"/>
          <w:sz w:val="24"/>
          <w:szCs w:val="24"/>
        </w:rPr>
        <w:t>200</w:t>
      </w:r>
      <w:r w:rsidRPr="00E1628D">
        <w:rPr>
          <w:color w:val="000000"/>
          <w:sz w:val="24"/>
          <w:szCs w:val="24"/>
        </w:rPr>
        <w:t>）、（</w:t>
      </w:r>
      <w:r w:rsidRPr="00E1628D">
        <w:rPr>
          <w:color w:val="000000"/>
          <w:sz w:val="24"/>
          <w:szCs w:val="24"/>
        </w:rPr>
        <w:t>211</w:t>
      </w:r>
      <w:r w:rsidRPr="00E1628D">
        <w:rPr>
          <w:color w:val="000000"/>
          <w:sz w:val="24"/>
          <w:szCs w:val="24"/>
        </w:rPr>
        <w:t>）、（</w:t>
      </w:r>
      <w:r w:rsidRPr="00E1628D">
        <w:rPr>
          <w:color w:val="000000"/>
          <w:sz w:val="24"/>
          <w:szCs w:val="24"/>
        </w:rPr>
        <w:t>312</w:t>
      </w:r>
      <w:r w:rsidRPr="00E1628D">
        <w:rPr>
          <w:color w:val="000000"/>
          <w:sz w:val="24"/>
          <w:szCs w:val="24"/>
        </w:rPr>
        <w:t>）、（</w:t>
      </w:r>
      <w:r w:rsidRPr="00E1628D">
        <w:rPr>
          <w:color w:val="000000"/>
          <w:sz w:val="24"/>
          <w:szCs w:val="24"/>
        </w:rPr>
        <w:t>314</w:t>
      </w:r>
      <w:r w:rsidRPr="00E1628D">
        <w:rPr>
          <w:color w:val="000000"/>
          <w:sz w:val="24"/>
          <w:szCs w:val="24"/>
        </w:rPr>
        <w:t>）晶面衍射线，记录各衍射线的衍射角。</w:t>
      </w:r>
    </w:p>
    <w:p w14:paraId="17B3CDAF" w14:textId="591CD744" w:rsidR="00A70B4C" w:rsidRPr="00E1628D" w:rsidRDefault="00A70B4C" w:rsidP="00A70B4C">
      <w:pPr>
        <w:tabs>
          <w:tab w:val="left" w:pos="8272"/>
        </w:tabs>
        <w:spacing w:before="120" w:after="120" w:line="360" w:lineRule="auto"/>
        <w:rPr>
          <w:noProof/>
          <w:sz w:val="24"/>
          <w:szCs w:val="24"/>
        </w:rPr>
      </w:pPr>
      <w:r w:rsidRPr="00E1628D">
        <w:rPr>
          <w:rFonts w:hint="eastAsia"/>
          <w:noProof/>
          <w:sz w:val="24"/>
          <w:szCs w:val="24"/>
        </w:rPr>
        <w:t xml:space="preserve">2 </w:t>
      </w:r>
      <w:r w:rsidRPr="00E1628D">
        <w:rPr>
          <w:noProof/>
          <w:sz w:val="24"/>
          <w:szCs w:val="24"/>
        </w:rPr>
        <w:t>测量模型</w:t>
      </w:r>
    </w:p>
    <w:p w14:paraId="67E667D9" w14:textId="77777777" w:rsidR="00A70B4C" w:rsidRPr="00E1628D" w:rsidRDefault="00A70B4C" w:rsidP="00A70B4C">
      <w:pPr>
        <w:tabs>
          <w:tab w:val="left" w:pos="8272"/>
        </w:tabs>
        <w:spacing w:line="360" w:lineRule="auto"/>
        <w:rPr>
          <w:noProof/>
          <w:sz w:val="24"/>
          <w:szCs w:val="24"/>
        </w:rPr>
      </w:pPr>
      <w:r w:rsidRPr="00E1628D">
        <w:rPr>
          <w:noProof/>
          <w:sz w:val="24"/>
          <w:szCs w:val="24"/>
        </w:rPr>
        <w:t xml:space="preserve">    </w:t>
      </w:r>
      <w:r w:rsidRPr="00E1628D">
        <w:rPr>
          <w:noProof/>
          <w:sz w:val="24"/>
          <w:szCs w:val="24"/>
        </w:rPr>
        <w:t>根据测量方法，用</w:t>
      </w:r>
      <w:r w:rsidRPr="00E1628D">
        <w:rPr>
          <w:rFonts w:hint="eastAsia"/>
          <w:noProof/>
          <w:sz w:val="24"/>
          <w:szCs w:val="24"/>
        </w:rPr>
        <w:t>X</w:t>
      </w:r>
      <w:r w:rsidRPr="00E1628D">
        <w:rPr>
          <w:rFonts w:hint="eastAsia"/>
          <w:noProof/>
          <w:sz w:val="24"/>
          <w:szCs w:val="24"/>
        </w:rPr>
        <w:t>射线衍射仪测试</w:t>
      </w:r>
      <w:r w:rsidRPr="00E1628D">
        <w:rPr>
          <w:color w:val="000000"/>
          <w:sz w:val="24"/>
          <w:szCs w:val="24"/>
        </w:rPr>
        <w:t>α-SiO</w:t>
      </w:r>
      <w:r w:rsidRPr="00E1628D">
        <w:rPr>
          <w:color w:val="000000"/>
          <w:sz w:val="24"/>
          <w:szCs w:val="24"/>
          <w:vertAlign w:val="subscript"/>
        </w:rPr>
        <w:t>2</w:t>
      </w:r>
      <w:r w:rsidRPr="00E1628D">
        <w:rPr>
          <w:color w:val="000000"/>
          <w:sz w:val="24"/>
          <w:szCs w:val="24"/>
        </w:rPr>
        <w:t>标准物质</w:t>
      </w:r>
      <w:r w:rsidRPr="00E1628D">
        <w:rPr>
          <w:rFonts w:hint="eastAsia"/>
          <w:noProof/>
          <w:sz w:val="24"/>
          <w:szCs w:val="24"/>
        </w:rPr>
        <w:t>的不同晶面的</w:t>
      </w:r>
      <w:r w:rsidRPr="00E1628D">
        <w:rPr>
          <w:sz w:val="24"/>
          <w:szCs w:val="24"/>
        </w:rPr>
        <w:t>2</w:t>
      </w:r>
      <w:r w:rsidRPr="00E1628D">
        <w:rPr>
          <w:i/>
          <w:color w:val="000000"/>
          <w:sz w:val="24"/>
          <w:szCs w:val="24"/>
        </w:rPr>
        <w:t>θ</w:t>
      </w:r>
      <w:r w:rsidRPr="00E1628D">
        <w:rPr>
          <w:color w:val="000000"/>
          <w:sz w:val="24"/>
          <w:szCs w:val="24"/>
        </w:rPr>
        <w:t>角</w:t>
      </w:r>
      <w:r w:rsidRPr="00E1628D">
        <w:rPr>
          <w:noProof/>
          <w:sz w:val="24"/>
          <w:szCs w:val="24"/>
        </w:rPr>
        <w:t>时，测量结果</w:t>
      </w:r>
      <w:r w:rsidRPr="00E1628D">
        <w:rPr>
          <w:rFonts w:hint="eastAsia"/>
          <w:noProof/>
          <w:sz w:val="24"/>
          <w:szCs w:val="24"/>
        </w:rPr>
        <w:t>的示值误差</w:t>
      </w:r>
      <w:r w:rsidRPr="00E1628D">
        <w:rPr>
          <w:noProof/>
          <w:sz w:val="24"/>
          <w:szCs w:val="24"/>
        </w:rPr>
        <w:t>可以表示为：</w:t>
      </w:r>
    </w:p>
    <w:p w14:paraId="0D2ACF4B" w14:textId="77777777" w:rsidR="00A70B4C" w:rsidRPr="00E1628D" w:rsidRDefault="00A70B4C" w:rsidP="00A70B4C">
      <w:pPr>
        <w:spacing w:line="360" w:lineRule="auto"/>
        <w:ind w:firstLineChars="1800" w:firstLine="4320"/>
        <w:rPr>
          <w:sz w:val="24"/>
          <w:szCs w:val="24"/>
        </w:rPr>
      </w:pPr>
      <w:r w:rsidRPr="00E1628D">
        <w:rPr>
          <w:sz w:val="24"/>
          <w:szCs w:val="24"/>
        </w:rPr>
        <w:sym w:font="Symbol" w:char="F044"/>
      </w:r>
      <w:r w:rsidRPr="00E1628D">
        <w:rPr>
          <w:sz w:val="24"/>
          <w:szCs w:val="24"/>
        </w:rPr>
        <w:t>（</w:t>
      </w:r>
      <w:r w:rsidRPr="00E1628D">
        <w:rPr>
          <w:sz w:val="24"/>
          <w:szCs w:val="24"/>
        </w:rPr>
        <w:t>2</w:t>
      </w:r>
      <w:r w:rsidRPr="00E1628D">
        <w:rPr>
          <w:i/>
          <w:color w:val="000000"/>
          <w:sz w:val="24"/>
          <w:szCs w:val="24"/>
        </w:rPr>
        <w:t>θ</w:t>
      </w:r>
      <w:r w:rsidRPr="00E1628D">
        <w:rPr>
          <w:sz w:val="24"/>
          <w:szCs w:val="24"/>
        </w:rPr>
        <w:t>）</w:t>
      </w:r>
      <w:r w:rsidRPr="00E1628D">
        <w:rPr>
          <w:sz w:val="24"/>
          <w:szCs w:val="24"/>
        </w:rPr>
        <w:t>= 2</w:t>
      </w:r>
      <w:r w:rsidRPr="00E1628D">
        <w:rPr>
          <w:i/>
          <w:color w:val="000000"/>
          <w:sz w:val="24"/>
          <w:szCs w:val="24"/>
        </w:rPr>
        <w:t>θ</w:t>
      </w:r>
      <w:r w:rsidRPr="00E1628D">
        <w:rPr>
          <w:sz w:val="24"/>
          <w:szCs w:val="24"/>
        </w:rPr>
        <w:t>-2</w:t>
      </w:r>
      <w:r w:rsidRPr="00E1628D">
        <w:rPr>
          <w:i/>
          <w:color w:val="000000"/>
          <w:sz w:val="24"/>
          <w:szCs w:val="24"/>
        </w:rPr>
        <w:t>θ</w:t>
      </w:r>
      <w:r w:rsidRPr="00E1628D">
        <w:rPr>
          <w:color w:val="000000"/>
          <w:sz w:val="24"/>
          <w:szCs w:val="24"/>
          <w:vertAlign w:val="subscript"/>
        </w:rPr>
        <w:t>s</w:t>
      </w:r>
      <w:r w:rsidRPr="00E1628D">
        <w:rPr>
          <w:rFonts w:hint="eastAsia"/>
          <w:color w:val="000000"/>
          <w:sz w:val="24"/>
          <w:szCs w:val="24"/>
          <w:vertAlign w:val="subscript"/>
        </w:rPr>
        <w:t xml:space="preserve">        </w:t>
      </w:r>
      <w:r w:rsidRPr="00E1628D">
        <w:rPr>
          <w:sz w:val="24"/>
          <w:szCs w:val="24"/>
        </w:rPr>
        <w:t>(</w:t>
      </w:r>
      <w:r w:rsidRPr="00E1628D">
        <w:rPr>
          <w:rFonts w:hint="eastAsia"/>
          <w:sz w:val="24"/>
          <w:szCs w:val="24"/>
        </w:rPr>
        <w:t>A.</w:t>
      </w:r>
      <w:r w:rsidRPr="00E1628D">
        <w:rPr>
          <w:sz w:val="24"/>
          <w:szCs w:val="24"/>
        </w:rPr>
        <w:t>1)</w:t>
      </w:r>
    </w:p>
    <w:p w14:paraId="3E5F3375" w14:textId="77777777" w:rsidR="00A70B4C" w:rsidRPr="00E1628D" w:rsidRDefault="00A70B4C" w:rsidP="00A70B4C">
      <w:pPr>
        <w:spacing w:line="360" w:lineRule="auto"/>
        <w:ind w:firstLineChars="200" w:firstLine="480"/>
        <w:rPr>
          <w:sz w:val="24"/>
          <w:szCs w:val="24"/>
        </w:rPr>
      </w:pPr>
      <w:r w:rsidRPr="00E1628D">
        <w:rPr>
          <w:sz w:val="24"/>
          <w:szCs w:val="24"/>
        </w:rPr>
        <w:t>式中</w:t>
      </w:r>
      <w:r w:rsidRPr="00E1628D">
        <w:rPr>
          <w:rFonts w:hint="eastAsia"/>
          <w:sz w:val="24"/>
          <w:szCs w:val="24"/>
        </w:rPr>
        <w:t>：</w:t>
      </w:r>
    </w:p>
    <w:p w14:paraId="6545E6B8" w14:textId="77777777" w:rsidR="00A70B4C" w:rsidRPr="00E1628D" w:rsidRDefault="00A70B4C" w:rsidP="00A70B4C">
      <w:pPr>
        <w:spacing w:line="360" w:lineRule="auto"/>
        <w:ind w:firstLineChars="200" w:firstLine="480"/>
        <w:rPr>
          <w:sz w:val="24"/>
          <w:szCs w:val="24"/>
        </w:rPr>
      </w:pPr>
      <w:r w:rsidRPr="00E1628D">
        <w:rPr>
          <w:sz w:val="24"/>
          <w:szCs w:val="24"/>
        </w:rPr>
        <w:sym w:font="Symbol" w:char="F044"/>
      </w:r>
      <w:r w:rsidRPr="00E1628D">
        <w:rPr>
          <w:sz w:val="24"/>
          <w:szCs w:val="24"/>
        </w:rPr>
        <w:t>（</w:t>
      </w:r>
      <w:r w:rsidRPr="00E1628D">
        <w:rPr>
          <w:sz w:val="24"/>
          <w:szCs w:val="24"/>
        </w:rPr>
        <w:t>2</w:t>
      </w:r>
      <w:r w:rsidRPr="00E1628D">
        <w:rPr>
          <w:i/>
          <w:color w:val="000000"/>
          <w:sz w:val="24"/>
          <w:szCs w:val="24"/>
        </w:rPr>
        <w:t>θ</w:t>
      </w:r>
      <w:r w:rsidRPr="00E1628D">
        <w:rPr>
          <w:sz w:val="24"/>
          <w:szCs w:val="24"/>
        </w:rPr>
        <w:t>）</w:t>
      </w:r>
      <w:r w:rsidRPr="00E1628D">
        <w:rPr>
          <w:sz w:val="24"/>
          <w:szCs w:val="24"/>
        </w:rPr>
        <w:t>—2</w:t>
      </w:r>
      <w:r w:rsidRPr="00E1628D">
        <w:rPr>
          <w:i/>
          <w:color w:val="000000"/>
          <w:sz w:val="24"/>
          <w:szCs w:val="24"/>
        </w:rPr>
        <w:t>θ</w:t>
      </w:r>
      <w:r w:rsidRPr="00E1628D">
        <w:rPr>
          <w:color w:val="000000"/>
          <w:sz w:val="24"/>
          <w:szCs w:val="24"/>
        </w:rPr>
        <w:t>角示值误差</w:t>
      </w:r>
      <w:r w:rsidRPr="00E1628D">
        <w:rPr>
          <w:sz w:val="24"/>
          <w:szCs w:val="24"/>
        </w:rPr>
        <w:t>，（</w:t>
      </w:r>
      <w:r w:rsidRPr="00E1628D">
        <w:rPr>
          <w:sz w:val="24"/>
          <w:szCs w:val="24"/>
        </w:rPr>
        <w:t>°</w:t>
      </w:r>
      <w:r w:rsidRPr="00E1628D">
        <w:rPr>
          <w:sz w:val="24"/>
          <w:szCs w:val="24"/>
        </w:rPr>
        <w:t>）；</w:t>
      </w:r>
    </w:p>
    <w:p w14:paraId="45B10B2B" w14:textId="77777777" w:rsidR="00A70B4C" w:rsidRPr="00E1628D" w:rsidRDefault="00A70B4C" w:rsidP="00A70B4C">
      <w:pPr>
        <w:spacing w:line="360" w:lineRule="auto"/>
        <w:ind w:firstLineChars="200" w:firstLine="480"/>
        <w:rPr>
          <w:sz w:val="24"/>
          <w:szCs w:val="24"/>
        </w:rPr>
      </w:pPr>
      <w:r w:rsidRPr="00E1628D">
        <w:rPr>
          <w:sz w:val="24"/>
          <w:szCs w:val="24"/>
        </w:rPr>
        <w:t>2</w:t>
      </w:r>
      <w:r w:rsidRPr="00E1628D">
        <w:rPr>
          <w:i/>
          <w:color w:val="000000"/>
          <w:sz w:val="24"/>
          <w:szCs w:val="24"/>
        </w:rPr>
        <w:t>θ</w:t>
      </w:r>
      <w:r w:rsidRPr="00E1628D">
        <w:rPr>
          <w:rFonts w:hint="eastAsia"/>
          <w:i/>
          <w:color w:val="000000"/>
          <w:sz w:val="24"/>
          <w:szCs w:val="24"/>
        </w:rPr>
        <w:t xml:space="preserve"> </w:t>
      </w:r>
      <w:r w:rsidRPr="00E1628D">
        <w:rPr>
          <w:sz w:val="24"/>
          <w:szCs w:val="24"/>
        </w:rPr>
        <w:t>—2</w:t>
      </w:r>
      <w:r w:rsidRPr="00E1628D">
        <w:rPr>
          <w:i/>
          <w:color w:val="000000"/>
          <w:sz w:val="24"/>
          <w:szCs w:val="24"/>
        </w:rPr>
        <w:t>θ</w:t>
      </w:r>
      <w:r w:rsidRPr="00E1628D">
        <w:rPr>
          <w:color w:val="000000"/>
          <w:sz w:val="24"/>
          <w:szCs w:val="24"/>
        </w:rPr>
        <w:t>角的仪器示值</w:t>
      </w:r>
      <w:r w:rsidRPr="00E1628D">
        <w:rPr>
          <w:sz w:val="24"/>
          <w:szCs w:val="24"/>
        </w:rPr>
        <w:t>，（</w:t>
      </w:r>
      <w:r w:rsidRPr="00E1628D">
        <w:rPr>
          <w:sz w:val="24"/>
          <w:szCs w:val="24"/>
        </w:rPr>
        <w:t>°</w:t>
      </w:r>
      <w:r w:rsidRPr="00E1628D">
        <w:rPr>
          <w:sz w:val="24"/>
          <w:szCs w:val="24"/>
        </w:rPr>
        <w:t>）；</w:t>
      </w:r>
    </w:p>
    <w:p w14:paraId="340640CC" w14:textId="77777777" w:rsidR="00A70B4C" w:rsidRDefault="00A70B4C" w:rsidP="00A70B4C">
      <w:pPr>
        <w:spacing w:line="360" w:lineRule="auto"/>
        <w:ind w:firstLineChars="200" w:firstLine="480"/>
        <w:rPr>
          <w:sz w:val="24"/>
          <w:szCs w:val="24"/>
        </w:rPr>
      </w:pPr>
      <w:r w:rsidRPr="00E1628D">
        <w:rPr>
          <w:sz w:val="24"/>
          <w:szCs w:val="24"/>
        </w:rPr>
        <w:t>2</w:t>
      </w:r>
      <w:r w:rsidRPr="00E1628D">
        <w:rPr>
          <w:i/>
          <w:color w:val="000000"/>
          <w:sz w:val="24"/>
          <w:szCs w:val="24"/>
        </w:rPr>
        <w:t>θ</w:t>
      </w:r>
      <w:r w:rsidRPr="00E1628D">
        <w:rPr>
          <w:color w:val="000000"/>
          <w:sz w:val="24"/>
          <w:szCs w:val="24"/>
          <w:vertAlign w:val="subscript"/>
        </w:rPr>
        <w:t>s</w:t>
      </w:r>
      <w:r w:rsidRPr="00E1628D">
        <w:rPr>
          <w:sz w:val="24"/>
          <w:szCs w:val="24"/>
        </w:rPr>
        <w:t xml:space="preserve"> —</w:t>
      </w:r>
      <w:r w:rsidRPr="00E1628D">
        <w:rPr>
          <w:sz w:val="24"/>
          <w:szCs w:val="24"/>
        </w:rPr>
        <w:t>标准物质（</w:t>
      </w:r>
      <w:r w:rsidRPr="00E1628D">
        <w:rPr>
          <w:sz w:val="24"/>
          <w:szCs w:val="24"/>
        </w:rPr>
        <w:t>101</w:t>
      </w:r>
      <w:r w:rsidRPr="00E1628D">
        <w:rPr>
          <w:sz w:val="24"/>
          <w:szCs w:val="24"/>
        </w:rPr>
        <w:t>）晶面对应的</w:t>
      </w:r>
      <w:r w:rsidRPr="00E1628D">
        <w:rPr>
          <w:sz w:val="24"/>
          <w:szCs w:val="24"/>
        </w:rPr>
        <w:t>2</w:t>
      </w:r>
      <w:r w:rsidRPr="00E1628D">
        <w:rPr>
          <w:i/>
          <w:color w:val="000000"/>
          <w:sz w:val="24"/>
          <w:szCs w:val="24"/>
        </w:rPr>
        <w:t>θ</w:t>
      </w:r>
      <w:r w:rsidRPr="00E1628D">
        <w:rPr>
          <w:color w:val="000000"/>
          <w:sz w:val="24"/>
          <w:szCs w:val="24"/>
        </w:rPr>
        <w:t>角</w:t>
      </w:r>
      <w:r w:rsidRPr="00E1628D">
        <w:rPr>
          <w:sz w:val="24"/>
          <w:szCs w:val="24"/>
        </w:rPr>
        <w:t>，（</w:t>
      </w:r>
      <w:r w:rsidRPr="00E1628D">
        <w:rPr>
          <w:sz w:val="24"/>
          <w:szCs w:val="24"/>
        </w:rPr>
        <w:t>°</w:t>
      </w:r>
      <w:r w:rsidRPr="00E1628D">
        <w:rPr>
          <w:sz w:val="24"/>
          <w:szCs w:val="24"/>
        </w:rPr>
        <w:t>）。</w:t>
      </w:r>
    </w:p>
    <w:p w14:paraId="6EF09338" w14:textId="0B83FE57" w:rsidR="00A70B4C" w:rsidRPr="00A80D82" w:rsidRDefault="00A70B4C" w:rsidP="00A70B4C">
      <w:pPr>
        <w:spacing w:beforeLines="50" w:before="156" w:line="360" w:lineRule="auto"/>
        <w:rPr>
          <w:sz w:val="24"/>
          <w:szCs w:val="24"/>
        </w:rPr>
      </w:pPr>
      <w:r w:rsidRPr="00A80D82">
        <w:rPr>
          <w:rFonts w:hint="eastAsia"/>
          <w:sz w:val="24"/>
          <w:szCs w:val="24"/>
        </w:rPr>
        <w:t>3</w:t>
      </w:r>
      <w:r w:rsidRPr="00A80D82">
        <w:rPr>
          <w:rFonts w:hint="eastAsia"/>
          <w:sz w:val="24"/>
          <w:szCs w:val="24"/>
        </w:rPr>
        <w:t>方差和灵敏系数</w:t>
      </w:r>
    </w:p>
    <w:p w14:paraId="1E4CC5A1" w14:textId="77777777" w:rsidR="00A70B4C" w:rsidRPr="00A80D82" w:rsidRDefault="00A70B4C" w:rsidP="00A70B4C">
      <w:pPr>
        <w:spacing w:line="360" w:lineRule="auto"/>
        <w:jc w:val="center"/>
        <w:rPr>
          <w:sz w:val="24"/>
          <w:szCs w:val="24"/>
        </w:rPr>
      </w:pPr>
      <w:r w:rsidRPr="00A80D82">
        <w:rPr>
          <w:position w:val="-10"/>
          <w:sz w:val="24"/>
          <w:szCs w:val="24"/>
        </w:rPr>
        <w:object w:dxaOrig="1860" w:dyaOrig="340" w14:anchorId="69B1EF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92.65pt;height:16.9pt" o:ole="">
            <v:imagedata r:id="rId4" o:title=""/>
          </v:shape>
          <o:OLEObject Type="Embed" ProgID="Equation.3" ShapeID="_x0000_i1032" DrawAspect="Content" ObjectID="_1788543031" r:id="rId5"/>
        </w:object>
      </w:r>
      <w:r w:rsidRPr="00A80D82">
        <w:rPr>
          <w:rFonts w:hint="eastAsia"/>
          <w:position w:val="-10"/>
          <w:sz w:val="24"/>
          <w:szCs w:val="24"/>
        </w:rPr>
        <w:t xml:space="preserve">  </w:t>
      </w:r>
      <w:r w:rsidRPr="00A80D82">
        <w:rPr>
          <w:position w:val="-12"/>
          <w:sz w:val="24"/>
          <w:szCs w:val="24"/>
        </w:rPr>
        <w:object w:dxaOrig="2040" w:dyaOrig="360" w14:anchorId="6A30C1B2">
          <v:shape id="_x0000_i1033" type="#_x0000_t75" style="width:102pt;height:18.15pt" o:ole="">
            <v:imagedata r:id="rId6" o:title=""/>
          </v:shape>
          <o:OLEObject Type="Embed" ProgID="Equation.3" ShapeID="_x0000_i1033" DrawAspect="Content" ObjectID="_1788543032" r:id="rId7"/>
        </w:object>
      </w:r>
    </w:p>
    <w:p w14:paraId="024675C1" w14:textId="11EB8C09" w:rsidR="00A70B4C" w:rsidRPr="00A80D82" w:rsidRDefault="00A70B4C" w:rsidP="00A70B4C">
      <w:pPr>
        <w:spacing w:line="360" w:lineRule="auto"/>
        <w:ind w:firstLineChars="300" w:firstLine="720"/>
        <w:rPr>
          <w:sz w:val="24"/>
          <w:szCs w:val="24"/>
        </w:rPr>
      </w:pPr>
      <w:r w:rsidRPr="00A80D82">
        <w:rPr>
          <w:sz w:val="24"/>
          <w:szCs w:val="24"/>
        </w:rPr>
        <w:t>依据不确定度传播公式，输出量</w:t>
      </w:r>
      <w:r w:rsidRPr="00A80D82">
        <w:rPr>
          <w:noProof/>
          <w:sz w:val="24"/>
          <w:szCs w:val="24"/>
        </w:rPr>
        <w:drawing>
          <wp:inline distT="0" distB="0" distL="0" distR="0" wp14:anchorId="6B83C6A4" wp14:editId="014D6A16">
            <wp:extent cx="318135" cy="174625"/>
            <wp:effectExtent l="0" t="0" r="5715" b="0"/>
            <wp:docPr id="143212879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17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0D82">
        <w:rPr>
          <w:sz w:val="24"/>
          <w:szCs w:val="24"/>
        </w:rPr>
        <w:t>估算值的方差为：</w:t>
      </w:r>
    </w:p>
    <w:p w14:paraId="64200C6E" w14:textId="77777777" w:rsidR="00A70B4C" w:rsidRPr="00A80D82" w:rsidRDefault="00A70B4C" w:rsidP="00A70B4C">
      <w:pPr>
        <w:spacing w:line="360" w:lineRule="auto"/>
        <w:jc w:val="center"/>
        <w:rPr>
          <w:rFonts w:hint="eastAsia"/>
          <w:sz w:val="24"/>
          <w:szCs w:val="24"/>
        </w:rPr>
      </w:pPr>
      <w:r w:rsidRPr="00A80D82">
        <w:rPr>
          <w:position w:val="-12"/>
          <w:sz w:val="24"/>
          <w:szCs w:val="24"/>
        </w:rPr>
        <w:object w:dxaOrig="3159" w:dyaOrig="380" w14:anchorId="396880E2">
          <v:shape id="_x0000_i1035" type="#_x0000_t75" style="width:157.8pt;height:19.4pt" o:ole="">
            <v:imagedata r:id="rId9" o:title=""/>
          </v:shape>
          <o:OLEObject Type="Embed" ProgID="Equation.3" ShapeID="_x0000_i1035" DrawAspect="Content" ObjectID="_1788543033" r:id="rId10"/>
        </w:object>
      </w:r>
    </w:p>
    <w:p w14:paraId="3C89D552" w14:textId="46B6B63F" w:rsidR="00A70B4C" w:rsidRPr="00E1628D" w:rsidRDefault="00A70B4C" w:rsidP="00A70B4C">
      <w:pPr>
        <w:tabs>
          <w:tab w:val="left" w:pos="8272"/>
        </w:tabs>
        <w:spacing w:before="120" w:after="120" w:line="360" w:lineRule="auto"/>
        <w:rPr>
          <w:rFonts w:hint="eastAsia"/>
          <w:noProof/>
          <w:sz w:val="24"/>
          <w:szCs w:val="24"/>
        </w:rPr>
      </w:pPr>
      <w:r>
        <w:rPr>
          <w:rFonts w:hint="eastAsia"/>
          <w:noProof/>
          <w:sz w:val="24"/>
          <w:szCs w:val="24"/>
        </w:rPr>
        <w:t>4</w:t>
      </w:r>
      <w:r w:rsidRPr="00E1628D">
        <w:rPr>
          <w:noProof/>
          <w:sz w:val="24"/>
          <w:szCs w:val="24"/>
        </w:rPr>
        <w:t>不确定度</w:t>
      </w:r>
      <w:r w:rsidRPr="00E1628D">
        <w:rPr>
          <w:rFonts w:hint="eastAsia"/>
          <w:noProof/>
          <w:sz w:val="24"/>
          <w:szCs w:val="24"/>
        </w:rPr>
        <w:t>来源</w:t>
      </w:r>
    </w:p>
    <w:p w14:paraId="0EC970DA" w14:textId="77777777" w:rsidR="00A70B4C" w:rsidRPr="00E1628D" w:rsidRDefault="00A70B4C" w:rsidP="00A70B4C">
      <w:pPr>
        <w:spacing w:line="360" w:lineRule="auto"/>
        <w:ind w:firstLineChars="200" w:firstLine="480"/>
        <w:rPr>
          <w:sz w:val="24"/>
          <w:szCs w:val="24"/>
        </w:rPr>
      </w:pPr>
      <w:r w:rsidRPr="00E1628D">
        <w:rPr>
          <w:sz w:val="24"/>
          <w:szCs w:val="24"/>
        </w:rPr>
        <w:t>由式（</w:t>
      </w:r>
      <w:r w:rsidRPr="00E1628D">
        <w:rPr>
          <w:rFonts w:hint="eastAsia"/>
          <w:sz w:val="24"/>
          <w:szCs w:val="24"/>
        </w:rPr>
        <w:t>A.</w:t>
      </w:r>
      <w:r w:rsidRPr="00E1628D">
        <w:rPr>
          <w:sz w:val="24"/>
          <w:szCs w:val="24"/>
        </w:rPr>
        <w:t>1</w:t>
      </w:r>
      <w:r w:rsidRPr="00E1628D">
        <w:rPr>
          <w:sz w:val="24"/>
          <w:szCs w:val="24"/>
        </w:rPr>
        <w:t>）可知，影响</w:t>
      </w:r>
      <w:r w:rsidRPr="00E1628D">
        <w:rPr>
          <w:sz w:val="24"/>
          <w:szCs w:val="24"/>
        </w:rPr>
        <w:t>2</w:t>
      </w:r>
      <w:r w:rsidRPr="00E1628D">
        <w:rPr>
          <w:i/>
          <w:color w:val="000000"/>
          <w:sz w:val="24"/>
          <w:szCs w:val="24"/>
        </w:rPr>
        <w:t>θ</w:t>
      </w:r>
      <w:r w:rsidRPr="00E1628D">
        <w:rPr>
          <w:color w:val="000000"/>
          <w:sz w:val="24"/>
          <w:szCs w:val="24"/>
        </w:rPr>
        <w:t>角示值误差的主要不确定分量有：仪器测量值</w:t>
      </w:r>
      <w:r w:rsidRPr="00E1628D">
        <w:rPr>
          <w:sz w:val="24"/>
          <w:szCs w:val="24"/>
        </w:rPr>
        <w:t>引</w:t>
      </w:r>
      <w:r w:rsidRPr="00E1628D">
        <w:rPr>
          <w:sz w:val="24"/>
          <w:szCs w:val="24"/>
        </w:rPr>
        <w:lastRenderedPageBreak/>
        <w:t>入的不确定度</w:t>
      </w:r>
      <w:r w:rsidRPr="00E1628D">
        <w:rPr>
          <w:position w:val="-10"/>
          <w:sz w:val="24"/>
          <w:szCs w:val="24"/>
        </w:rPr>
        <w:object w:dxaOrig="240" w:dyaOrig="340" w14:anchorId="792528F4">
          <v:shape id="_x0000_i1025" type="#_x0000_t75" style="width:11.9pt;height:16.9pt" o:ole="">
            <v:imagedata r:id="rId11" o:title=""/>
          </v:shape>
          <o:OLEObject Type="Embed" ProgID="Equation.3" ShapeID="_x0000_i1025" DrawAspect="Content" ObjectID="_1788543034" r:id="rId12"/>
        </w:object>
      </w:r>
      <w:r w:rsidRPr="00E1628D">
        <w:rPr>
          <w:sz w:val="24"/>
          <w:szCs w:val="24"/>
        </w:rPr>
        <w:t>和</w:t>
      </w:r>
      <w:r w:rsidRPr="00E1628D">
        <w:rPr>
          <w:rFonts w:hint="eastAsia"/>
          <w:sz w:val="24"/>
          <w:szCs w:val="24"/>
        </w:rPr>
        <w:t>标准物质</w:t>
      </w:r>
      <w:r w:rsidRPr="00E1628D">
        <w:rPr>
          <w:sz w:val="24"/>
          <w:szCs w:val="24"/>
        </w:rPr>
        <w:t>2</w:t>
      </w:r>
      <w:r w:rsidRPr="00E1628D">
        <w:rPr>
          <w:i/>
          <w:color w:val="000000"/>
          <w:sz w:val="24"/>
          <w:szCs w:val="24"/>
        </w:rPr>
        <w:t>θ</w:t>
      </w:r>
      <w:proofErr w:type="gramStart"/>
      <w:r w:rsidRPr="00E1628D">
        <w:rPr>
          <w:color w:val="000000"/>
          <w:sz w:val="24"/>
          <w:szCs w:val="24"/>
        </w:rPr>
        <w:t>角标准</w:t>
      </w:r>
      <w:proofErr w:type="gramEnd"/>
      <w:r w:rsidRPr="00E1628D">
        <w:rPr>
          <w:color w:val="000000"/>
          <w:sz w:val="24"/>
          <w:szCs w:val="24"/>
        </w:rPr>
        <w:t>值</w:t>
      </w:r>
      <w:r w:rsidRPr="00E1628D">
        <w:rPr>
          <w:sz w:val="24"/>
          <w:szCs w:val="24"/>
        </w:rPr>
        <w:t>引入的不确定度</w:t>
      </w:r>
      <w:r w:rsidRPr="00E1628D">
        <w:rPr>
          <w:position w:val="-10"/>
          <w:sz w:val="24"/>
          <w:szCs w:val="24"/>
        </w:rPr>
        <w:object w:dxaOrig="260" w:dyaOrig="340" w14:anchorId="21A10417">
          <v:shape id="_x0000_i1026" type="#_x0000_t75" style="width:13.15pt;height:16.9pt" o:ole="">
            <v:imagedata r:id="rId13" o:title=""/>
          </v:shape>
          <o:OLEObject Type="Embed" ProgID="Equation.3" ShapeID="_x0000_i1026" DrawAspect="Content" ObjectID="_1788543035" r:id="rId14"/>
        </w:object>
      </w:r>
      <w:r w:rsidRPr="00E1628D">
        <w:rPr>
          <w:rFonts w:hint="eastAsia"/>
          <w:position w:val="-10"/>
          <w:sz w:val="24"/>
          <w:szCs w:val="24"/>
        </w:rPr>
        <w:t>。</w:t>
      </w:r>
    </w:p>
    <w:p w14:paraId="60FB084D" w14:textId="751BF8B9" w:rsidR="00A70B4C" w:rsidRPr="00E1628D" w:rsidRDefault="00A70B4C" w:rsidP="00A70B4C"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noProof/>
          <w:sz w:val="24"/>
          <w:szCs w:val="24"/>
        </w:rPr>
        <w:t>4</w:t>
      </w:r>
      <w:r w:rsidRPr="00E1628D">
        <w:rPr>
          <w:rFonts w:hint="eastAsia"/>
          <w:noProof/>
          <w:sz w:val="24"/>
          <w:szCs w:val="24"/>
        </w:rPr>
        <w:t>.1</w:t>
      </w:r>
      <w:r w:rsidRPr="00E1628D">
        <w:rPr>
          <w:sz w:val="24"/>
          <w:szCs w:val="24"/>
        </w:rPr>
        <w:t xml:space="preserve"> 2</w:t>
      </w:r>
      <w:r w:rsidRPr="00E1628D">
        <w:rPr>
          <w:i/>
          <w:color w:val="000000"/>
          <w:sz w:val="24"/>
          <w:szCs w:val="24"/>
        </w:rPr>
        <w:t>θ</w:t>
      </w:r>
      <w:r w:rsidRPr="00E1628D">
        <w:rPr>
          <w:color w:val="000000"/>
          <w:sz w:val="24"/>
          <w:szCs w:val="24"/>
        </w:rPr>
        <w:t>角仪器测量值</w:t>
      </w:r>
      <w:r w:rsidRPr="00E1628D">
        <w:rPr>
          <w:sz w:val="24"/>
          <w:szCs w:val="24"/>
        </w:rPr>
        <w:t>引入的不确定度</w:t>
      </w:r>
      <w:r w:rsidRPr="00E1628D">
        <w:rPr>
          <w:position w:val="-10"/>
          <w:sz w:val="24"/>
          <w:szCs w:val="24"/>
        </w:rPr>
        <w:object w:dxaOrig="240" w:dyaOrig="340" w14:anchorId="3926AC1D">
          <v:shape id="_x0000_i1027" type="#_x0000_t75" style="width:11.9pt;height:16.9pt" o:ole="">
            <v:imagedata r:id="rId11" o:title=""/>
          </v:shape>
          <o:OLEObject Type="Embed" ProgID="Equation.3" ShapeID="_x0000_i1027" DrawAspect="Content" ObjectID="_1788543036" r:id="rId15"/>
        </w:object>
      </w:r>
    </w:p>
    <w:p w14:paraId="197A5927" w14:textId="77777777" w:rsidR="00A70B4C" w:rsidRPr="00E1628D" w:rsidRDefault="00A70B4C" w:rsidP="00A70B4C">
      <w:pPr>
        <w:spacing w:line="360" w:lineRule="auto"/>
        <w:ind w:firstLineChars="200" w:firstLine="480"/>
        <w:jc w:val="left"/>
        <w:rPr>
          <w:sz w:val="24"/>
          <w:szCs w:val="24"/>
        </w:rPr>
      </w:pPr>
      <w:r w:rsidRPr="00E1628D">
        <w:rPr>
          <w:rFonts w:hint="eastAsia"/>
          <w:sz w:val="24"/>
          <w:szCs w:val="24"/>
        </w:rPr>
        <w:t>使用</w:t>
      </w:r>
      <w:r w:rsidRPr="00E1628D">
        <w:rPr>
          <w:rFonts w:hint="eastAsia"/>
          <w:sz w:val="24"/>
          <w:szCs w:val="24"/>
        </w:rPr>
        <w:t>X</w:t>
      </w:r>
      <w:r w:rsidRPr="00E1628D">
        <w:rPr>
          <w:rFonts w:hint="eastAsia"/>
          <w:sz w:val="24"/>
          <w:szCs w:val="24"/>
        </w:rPr>
        <w:t>射线衍射仪对</w:t>
      </w:r>
      <w:r w:rsidRPr="00E1628D">
        <w:rPr>
          <w:color w:val="000000"/>
          <w:sz w:val="24"/>
          <w:szCs w:val="24"/>
        </w:rPr>
        <w:t>α-SiO</w:t>
      </w:r>
      <w:r w:rsidRPr="00E1628D">
        <w:rPr>
          <w:color w:val="000000"/>
          <w:sz w:val="24"/>
          <w:szCs w:val="24"/>
          <w:vertAlign w:val="subscript"/>
        </w:rPr>
        <w:t>2</w:t>
      </w:r>
      <w:r w:rsidRPr="00E1628D">
        <w:rPr>
          <w:sz w:val="24"/>
          <w:szCs w:val="24"/>
        </w:rPr>
        <w:t>标准物质</w:t>
      </w:r>
      <w:r w:rsidRPr="00E1628D">
        <w:rPr>
          <w:rFonts w:hint="eastAsia"/>
          <w:sz w:val="24"/>
          <w:szCs w:val="24"/>
        </w:rPr>
        <w:t>（</w:t>
      </w:r>
      <w:r w:rsidRPr="00E1628D">
        <w:rPr>
          <w:sz w:val="24"/>
          <w:szCs w:val="24"/>
        </w:rPr>
        <w:t>101</w:t>
      </w:r>
      <w:r w:rsidRPr="00E1628D">
        <w:rPr>
          <w:rFonts w:hint="eastAsia"/>
          <w:sz w:val="24"/>
          <w:szCs w:val="24"/>
        </w:rPr>
        <w:t>）</w:t>
      </w:r>
      <w:r w:rsidRPr="00E1628D">
        <w:rPr>
          <w:sz w:val="24"/>
          <w:szCs w:val="24"/>
        </w:rPr>
        <w:t>晶面进行重复性测量，重复测量</w:t>
      </w:r>
      <w:r w:rsidRPr="00E1628D">
        <w:rPr>
          <w:sz w:val="24"/>
          <w:szCs w:val="24"/>
        </w:rPr>
        <w:t>7</w:t>
      </w:r>
      <w:r w:rsidRPr="00E1628D">
        <w:rPr>
          <w:sz w:val="24"/>
          <w:szCs w:val="24"/>
        </w:rPr>
        <w:t>次，</w:t>
      </w:r>
      <w:r w:rsidRPr="00E1628D">
        <w:rPr>
          <w:rFonts w:hint="eastAsia"/>
          <w:sz w:val="24"/>
          <w:szCs w:val="24"/>
        </w:rPr>
        <w:t>测量结果如下：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027"/>
        <w:gridCol w:w="1028"/>
        <w:gridCol w:w="1027"/>
        <w:gridCol w:w="1028"/>
        <w:gridCol w:w="1028"/>
        <w:gridCol w:w="1027"/>
        <w:gridCol w:w="1028"/>
        <w:gridCol w:w="1028"/>
      </w:tblGrid>
      <w:tr w:rsidR="00A70B4C" w:rsidRPr="00E1628D" w14:paraId="546C86C1" w14:textId="77777777" w:rsidTr="00D070D9">
        <w:trPr>
          <w:jc w:val="center"/>
        </w:trPr>
        <w:tc>
          <w:tcPr>
            <w:tcW w:w="846" w:type="dxa"/>
            <w:vAlign w:val="center"/>
          </w:tcPr>
          <w:p w14:paraId="05BAE538" w14:textId="77777777" w:rsidR="00A70B4C" w:rsidRPr="00E1628D" w:rsidRDefault="00A70B4C" w:rsidP="00D070D9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6DF843B9" w14:textId="77777777" w:rsidR="00A70B4C" w:rsidRPr="00E1628D" w:rsidRDefault="00A70B4C" w:rsidP="00D070D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628D">
              <w:rPr>
                <w:rFonts w:hint="eastAsia"/>
                <w:sz w:val="24"/>
                <w:szCs w:val="24"/>
              </w:rPr>
              <w:t>测量</w:t>
            </w:r>
            <w:r w:rsidRPr="00E1628D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028" w:type="dxa"/>
            <w:vAlign w:val="center"/>
          </w:tcPr>
          <w:p w14:paraId="684AFAC1" w14:textId="77777777" w:rsidR="00A70B4C" w:rsidRPr="00E1628D" w:rsidRDefault="00A70B4C" w:rsidP="00D070D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628D">
              <w:rPr>
                <w:rFonts w:hint="eastAsia"/>
                <w:sz w:val="24"/>
                <w:szCs w:val="24"/>
              </w:rPr>
              <w:t>测量</w:t>
            </w:r>
            <w:r w:rsidRPr="00E1628D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027" w:type="dxa"/>
            <w:vAlign w:val="center"/>
          </w:tcPr>
          <w:p w14:paraId="1F82A358" w14:textId="77777777" w:rsidR="00A70B4C" w:rsidRPr="00E1628D" w:rsidRDefault="00A70B4C" w:rsidP="00D070D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628D">
              <w:rPr>
                <w:rFonts w:hint="eastAsia"/>
                <w:sz w:val="24"/>
                <w:szCs w:val="24"/>
              </w:rPr>
              <w:t>测量</w:t>
            </w:r>
            <w:r w:rsidRPr="00E1628D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028" w:type="dxa"/>
            <w:vAlign w:val="center"/>
          </w:tcPr>
          <w:p w14:paraId="71C129A7" w14:textId="77777777" w:rsidR="00A70B4C" w:rsidRPr="00E1628D" w:rsidRDefault="00A70B4C" w:rsidP="00D070D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628D">
              <w:rPr>
                <w:rFonts w:hint="eastAsia"/>
                <w:sz w:val="24"/>
                <w:szCs w:val="24"/>
              </w:rPr>
              <w:t>测量</w:t>
            </w:r>
            <w:r w:rsidRPr="00E1628D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028" w:type="dxa"/>
            <w:vAlign w:val="center"/>
          </w:tcPr>
          <w:p w14:paraId="1A67DED6" w14:textId="77777777" w:rsidR="00A70B4C" w:rsidRPr="00E1628D" w:rsidRDefault="00A70B4C" w:rsidP="00D070D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628D">
              <w:rPr>
                <w:rFonts w:hint="eastAsia"/>
                <w:sz w:val="24"/>
                <w:szCs w:val="24"/>
              </w:rPr>
              <w:t>测量</w:t>
            </w:r>
            <w:r w:rsidRPr="00E1628D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027" w:type="dxa"/>
            <w:vAlign w:val="center"/>
          </w:tcPr>
          <w:p w14:paraId="1DDC7243" w14:textId="77777777" w:rsidR="00A70B4C" w:rsidRPr="00E1628D" w:rsidRDefault="00A70B4C" w:rsidP="00D070D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628D">
              <w:rPr>
                <w:rFonts w:hint="eastAsia"/>
                <w:sz w:val="24"/>
                <w:szCs w:val="24"/>
              </w:rPr>
              <w:t>测量</w:t>
            </w:r>
            <w:r w:rsidRPr="00E1628D"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028" w:type="dxa"/>
            <w:vAlign w:val="center"/>
          </w:tcPr>
          <w:p w14:paraId="2D1848DC" w14:textId="77777777" w:rsidR="00A70B4C" w:rsidRPr="00E1628D" w:rsidRDefault="00A70B4C" w:rsidP="00D070D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1628D">
              <w:rPr>
                <w:rFonts w:hint="eastAsia"/>
                <w:sz w:val="24"/>
                <w:szCs w:val="24"/>
              </w:rPr>
              <w:t>测量</w:t>
            </w:r>
            <w:r w:rsidRPr="00E1628D"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1028" w:type="dxa"/>
            <w:vAlign w:val="center"/>
          </w:tcPr>
          <w:p w14:paraId="17AFF591" w14:textId="77777777" w:rsidR="00A70B4C" w:rsidRPr="00E1628D" w:rsidRDefault="00A70B4C" w:rsidP="00D070D9">
            <w:pPr>
              <w:spacing w:line="360" w:lineRule="auto"/>
              <w:ind w:leftChars="-29" w:left="-1" w:rightChars="-56" w:right="-118" w:hangingChars="25" w:hanging="60"/>
              <w:jc w:val="center"/>
              <w:rPr>
                <w:sz w:val="24"/>
                <w:szCs w:val="24"/>
              </w:rPr>
            </w:pPr>
            <w:r w:rsidRPr="00E1628D">
              <w:rPr>
                <w:rFonts w:hint="eastAsia"/>
                <w:sz w:val="24"/>
                <w:szCs w:val="24"/>
              </w:rPr>
              <w:t>标准偏差</w:t>
            </w:r>
          </w:p>
        </w:tc>
      </w:tr>
      <w:tr w:rsidR="00A70B4C" w:rsidRPr="00E1628D" w14:paraId="46E0D4B9" w14:textId="77777777" w:rsidTr="00D070D9">
        <w:trPr>
          <w:jc w:val="center"/>
        </w:trPr>
        <w:tc>
          <w:tcPr>
            <w:tcW w:w="846" w:type="dxa"/>
            <w:vAlign w:val="center"/>
          </w:tcPr>
          <w:p w14:paraId="627A741A" w14:textId="77777777" w:rsidR="00A70B4C" w:rsidRDefault="00A70B4C" w:rsidP="00D070D9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 w:rsidRPr="00E1628D">
              <w:rPr>
                <w:sz w:val="24"/>
                <w:szCs w:val="24"/>
              </w:rPr>
              <w:t>2</w:t>
            </w:r>
            <w:r w:rsidRPr="00E1628D">
              <w:rPr>
                <w:i/>
                <w:color w:val="000000"/>
                <w:sz w:val="24"/>
                <w:szCs w:val="24"/>
              </w:rPr>
              <w:t>θ</w:t>
            </w:r>
            <w:r w:rsidRPr="00E1628D">
              <w:rPr>
                <w:color w:val="000000"/>
                <w:sz w:val="24"/>
                <w:szCs w:val="24"/>
              </w:rPr>
              <w:t>角</w:t>
            </w:r>
          </w:p>
          <w:p w14:paraId="0EC4E90F" w14:textId="77777777" w:rsidR="00A70B4C" w:rsidRPr="00E1628D" w:rsidRDefault="00A70B4C" w:rsidP="00D070D9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（°）</w:t>
            </w:r>
          </w:p>
        </w:tc>
        <w:tc>
          <w:tcPr>
            <w:tcW w:w="1027" w:type="dxa"/>
            <w:vAlign w:val="center"/>
          </w:tcPr>
          <w:p w14:paraId="332D8F3C" w14:textId="77777777" w:rsidR="00A70B4C" w:rsidRPr="00E1628D" w:rsidRDefault="00A70B4C" w:rsidP="00D070D9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 w:rsidRPr="00E1628D">
              <w:rPr>
                <w:color w:val="000000"/>
                <w:kern w:val="0"/>
                <w:sz w:val="24"/>
                <w:szCs w:val="24"/>
              </w:rPr>
              <w:t>26.6</w:t>
            </w:r>
            <w:r w:rsidRPr="00E1628D">
              <w:rPr>
                <w:rFonts w:hint="eastAsia"/>
                <w:color w:val="000000"/>
                <w:kern w:val="0"/>
                <w:sz w:val="24"/>
                <w:szCs w:val="24"/>
              </w:rPr>
              <w:t>386</w:t>
            </w:r>
          </w:p>
        </w:tc>
        <w:tc>
          <w:tcPr>
            <w:tcW w:w="1028" w:type="dxa"/>
            <w:vAlign w:val="center"/>
          </w:tcPr>
          <w:p w14:paraId="75DCBFC5" w14:textId="77777777" w:rsidR="00A70B4C" w:rsidRPr="00E1628D" w:rsidRDefault="00A70B4C" w:rsidP="00D070D9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</w:rPr>
            </w:pPr>
            <w:r w:rsidRPr="00E1628D">
              <w:rPr>
                <w:rFonts w:hint="eastAsia"/>
                <w:color w:val="000000"/>
                <w:kern w:val="0"/>
                <w:sz w:val="24"/>
                <w:szCs w:val="24"/>
              </w:rPr>
              <w:t>26.6394</w:t>
            </w:r>
          </w:p>
        </w:tc>
        <w:tc>
          <w:tcPr>
            <w:tcW w:w="1027" w:type="dxa"/>
            <w:vAlign w:val="center"/>
          </w:tcPr>
          <w:p w14:paraId="30B5D3A4" w14:textId="77777777" w:rsidR="00A70B4C" w:rsidRPr="00E1628D" w:rsidRDefault="00A70B4C" w:rsidP="00D070D9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</w:rPr>
            </w:pPr>
            <w:r w:rsidRPr="00E1628D">
              <w:rPr>
                <w:rFonts w:hint="eastAsia"/>
                <w:color w:val="000000"/>
                <w:kern w:val="0"/>
                <w:sz w:val="24"/>
                <w:szCs w:val="24"/>
              </w:rPr>
              <w:t>26.6398</w:t>
            </w:r>
          </w:p>
        </w:tc>
        <w:tc>
          <w:tcPr>
            <w:tcW w:w="1028" w:type="dxa"/>
            <w:vAlign w:val="center"/>
          </w:tcPr>
          <w:p w14:paraId="4A8503C8" w14:textId="77777777" w:rsidR="00A70B4C" w:rsidRPr="00E1628D" w:rsidRDefault="00A70B4C" w:rsidP="00D070D9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</w:rPr>
            </w:pPr>
            <w:r w:rsidRPr="00E1628D">
              <w:rPr>
                <w:rFonts w:hint="eastAsia"/>
                <w:color w:val="000000"/>
                <w:kern w:val="0"/>
                <w:sz w:val="24"/>
                <w:szCs w:val="24"/>
              </w:rPr>
              <w:t>26.6393</w:t>
            </w:r>
          </w:p>
        </w:tc>
        <w:tc>
          <w:tcPr>
            <w:tcW w:w="1028" w:type="dxa"/>
            <w:vAlign w:val="center"/>
          </w:tcPr>
          <w:p w14:paraId="6BEEFB40" w14:textId="77777777" w:rsidR="00A70B4C" w:rsidRPr="00E1628D" w:rsidRDefault="00A70B4C" w:rsidP="00D070D9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</w:rPr>
            </w:pPr>
            <w:r w:rsidRPr="00E1628D">
              <w:rPr>
                <w:rFonts w:hint="eastAsia"/>
                <w:color w:val="000000"/>
                <w:kern w:val="0"/>
                <w:sz w:val="24"/>
                <w:szCs w:val="24"/>
              </w:rPr>
              <w:t>26.6387</w:t>
            </w:r>
          </w:p>
        </w:tc>
        <w:tc>
          <w:tcPr>
            <w:tcW w:w="1027" w:type="dxa"/>
            <w:vAlign w:val="center"/>
          </w:tcPr>
          <w:p w14:paraId="4A29C028" w14:textId="77777777" w:rsidR="00A70B4C" w:rsidRPr="00E1628D" w:rsidRDefault="00A70B4C" w:rsidP="00D070D9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</w:rPr>
            </w:pPr>
            <w:r w:rsidRPr="00E1628D">
              <w:rPr>
                <w:rFonts w:hint="eastAsia"/>
                <w:color w:val="000000"/>
                <w:kern w:val="0"/>
                <w:sz w:val="24"/>
                <w:szCs w:val="24"/>
              </w:rPr>
              <w:t>26.6396</w:t>
            </w:r>
          </w:p>
        </w:tc>
        <w:tc>
          <w:tcPr>
            <w:tcW w:w="1028" w:type="dxa"/>
            <w:vAlign w:val="center"/>
          </w:tcPr>
          <w:p w14:paraId="3EBDACC0" w14:textId="77777777" w:rsidR="00A70B4C" w:rsidRPr="00E1628D" w:rsidRDefault="00A70B4C" w:rsidP="00D070D9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</w:rPr>
            </w:pPr>
            <w:r w:rsidRPr="00E1628D">
              <w:rPr>
                <w:rFonts w:hint="eastAsia"/>
                <w:color w:val="000000"/>
                <w:kern w:val="0"/>
                <w:sz w:val="24"/>
                <w:szCs w:val="24"/>
              </w:rPr>
              <w:t>26.6376</w:t>
            </w:r>
          </w:p>
        </w:tc>
        <w:tc>
          <w:tcPr>
            <w:tcW w:w="1028" w:type="dxa"/>
            <w:vAlign w:val="center"/>
          </w:tcPr>
          <w:p w14:paraId="0D992303" w14:textId="77777777" w:rsidR="00A70B4C" w:rsidRPr="00E1628D" w:rsidRDefault="00A70B4C" w:rsidP="00D070D9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</w:rPr>
            </w:pPr>
            <w:r w:rsidRPr="00E1628D">
              <w:rPr>
                <w:rFonts w:hint="eastAsia"/>
                <w:color w:val="000000"/>
                <w:kern w:val="0"/>
                <w:sz w:val="24"/>
                <w:szCs w:val="24"/>
              </w:rPr>
              <w:t>0.0008</w:t>
            </w:r>
          </w:p>
        </w:tc>
      </w:tr>
    </w:tbl>
    <w:p w14:paraId="3A4DA49C" w14:textId="77777777" w:rsidR="00A70B4C" w:rsidRPr="00E1628D" w:rsidRDefault="00A70B4C" w:rsidP="00A70B4C">
      <w:pPr>
        <w:spacing w:line="360" w:lineRule="auto"/>
        <w:ind w:firstLineChars="200" w:firstLine="480"/>
        <w:jc w:val="left"/>
        <w:rPr>
          <w:sz w:val="24"/>
          <w:szCs w:val="24"/>
        </w:rPr>
      </w:pPr>
      <w:r w:rsidRPr="00E1628D">
        <w:rPr>
          <w:sz w:val="24"/>
          <w:szCs w:val="24"/>
        </w:rPr>
        <w:t>以标准偏差</w:t>
      </w:r>
      <w:r>
        <w:rPr>
          <w:rFonts w:hint="eastAsia"/>
          <w:sz w:val="24"/>
          <w:szCs w:val="24"/>
        </w:rPr>
        <w:t>表示</w:t>
      </w:r>
      <w:r w:rsidRPr="00E1628D">
        <w:rPr>
          <w:sz w:val="24"/>
          <w:szCs w:val="24"/>
        </w:rPr>
        <w:t>仪器测量重复性，</w:t>
      </w:r>
      <w:r w:rsidRPr="00FF0ED1">
        <w:rPr>
          <w:rFonts w:hint="eastAsia"/>
          <w:i/>
          <w:iCs/>
          <w:sz w:val="24"/>
          <w:szCs w:val="24"/>
        </w:rPr>
        <w:t>u</w:t>
      </w:r>
      <w:r w:rsidRPr="00FF0ED1">
        <w:rPr>
          <w:rFonts w:hint="eastAsia"/>
          <w:sz w:val="24"/>
          <w:szCs w:val="24"/>
          <w:vertAlign w:val="subscript"/>
        </w:rPr>
        <w:t>1</w:t>
      </w:r>
      <w:r>
        <w:rPr>
          <w:rFonts w:hint="eastAsia"/>
          <w:sz w:val="24"/>
          <w:szCs w:val="24"/>
        </w:rPr>
        <w:t>=</w:t>
      </w:r>
      <w:r w:rsidRPr="00E1628D">
        <w:rPr>
          <w:i/>
          <w:iCs/>
          <w:sz w:val="24"/>
          <w:szCs w:val="24"/>
        </w:rPr>
        <w:t>s</w:t>
      </w:r>
      <w:r w:rsidRPr="00A80D82">
        <w:rPr>
          <w:rFonts w:hint="eastAsia"/>
          <w:sz w:val="24"/>
          <w:szCs w:val="24"/>
        </w:rPr>
        <w:t>(</w:t>
      </w:r>
      <w:r>
        <w:rPr>
          <w:rFonts w:hint="eastAsia"/>
          <w:sz w:val="24"/>
          <w:szCs w:val="24"/>
        </w:rPr>
        <w:t>2</w:t>
      </w:r>
      <w:r w:rsidRPr="00E1628D">
        <w:rPr>
          <w:i/>
          <w:color w:val="000000"/>
          <w:sz w:val="24"/>
          <w:szCs w:val="24"/>
        </w:rPr>
        <w:t>θ</w:t>
      </w:r>
      <w:r w:rsidRPr="00A80D82">
        <w:rPr>
          <w:rFonts w:hint="eastAsia"/>
          <w:sz w:val="24"/>
          <w:szCs w:val="24"/>
        </w:rPr>
        <w:t>)</w:t>
      </w:r>
      <w:r w:rsidRPr="00E1628D">
        <w:rPr>
          <w:sz w:val="24"/>
          <w:szCs w:val="24"/>
        </w:rPr>
        <w:t>=0.00</w:t>
      </w:r>
      <w:r w:rsidRPr="00E1628D">
        <w:rPr>
          <w:rFonts w:hint="eastAsia"/>
          <w:sz w:val="24"/>
          <w:szCs w:val="24"/>
        </w:rPr>
        <w:t>08</w:t>
      </w:r>
      <w:r w:rsidRPr="00E1628D">
        <w:rPr>
          <w:sz w:val="24"/>
          <w:szCs w:val="24"/>
        </w:rPr>
        <w:t>°</w:t>
      </w:r>
      <w:r w:rsidRPr="00E1628D">
        <w:rPr>
          <w:sz w:val="24"/>
          <w:szCs w:val="24"/>
        </w:rPr>
        <w:t>。</w:t>
      </w:r>
    </w:p>
    <w:p w14:paraId="4FB0C19F" w14:textId="22E1D81F" w:rsidR="00A70B4C" w:rsidRPr="00E1628D" w:rsidRDefault="00A70B4C" w:rsidP="00A70B4C"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noProof/>
          <w:sz w:val="24"/>
          <w:szCs w:val="24"/>
        </w:rPr>
        <w:t>4</w:t>
      </w:r>
      <w:r w:rsidRPr="00E1628D">
        <w:rPr>
          <w:rFonts w:hint="eastAsia"/>
          <w:noProof/>
          <w:sz w:val="24"/>
          <w:szCs w:val="24"/>
        </w:rPr>
        <w:t>.</w:t>
      </w:r>
      <w:r w:rsidRPr="00E1628D">
        <w:rPr>
          <w:sz w:val="24"/>
          <w:szCs w:val="24"/>
        </w:rPr>
        <w:t xml:space="preserve">2 </w:t>
      </w:r>
      <w:r w:rsidRPr="00E1628D">
        <w:rPr>
          <w:rFonts w:hint="eastAsia"/>
          <w:sz w:val="24"/>
          <w:szCs w:val="24"/>
        </w:rPr>
        <w:t>标准物质</w:t>
      </w:r>
      <w:r w:rsidRPr="00E1628D">
        <w:rPr>
          <w:sz w:val="24"/>
          <w:szCs w:val="24"/>
        </w:rPr>
        <w:t>2</w:t>
      </w:r>
      <w:r w:rsidRPr="00E1628D">
        <w:rPr>
          <w:i/>
          <w:color w:val="000000"/>
          <w:sz w:val="24"/>
          <w:szCs w:val="24"/>
        </w:rPr>
        <w:t>θ</w:t>
      </w:r>
      <w:proofErr w:type="gramStart"/>
      <w:r w:rsidRPr="00E1628D">
        <w:rPr>
          <w:color w:val="000000"/>
          <w:sz w:val="24"/>
          <w:szCs w:val="24"/>
        </w:rPr>
        <w:t>角标准</w:t>
      </w:r>
      <w:proofErr w:type="gramEnd"/>
      <w:r w:rsidRPr="00E1628D">
        <w:rPr>
          <w:color w:val="000000"/>
          <w:sz w:val="24"/>
          <w:szCs w:val="24"/>
        </w:rPr>
        <w:t>值</w:t>
      </w:r>
      <w:r w:rsidRPr="00E1628D">
        <w:rPr>
          <w:sz w:val="24"/>
          <w:szCs w:val="24"/>
        </w:rPr>
        <w:t>引入的不确定度</w:t>
      </w:r>
      <w:r w:rsidRPr="00E1628D">
        <w:rPr>
          <w:position w:val="-10"/>
          <w:sz w:val="24"/>
          <w:szCs w:val="24"/>
        </w:rPr>
        <w:object w:dxaOrig="260" w:dyaOrig="340" w14:anchorId="1BA5B27F">
          <v:shape id="_x0000_i1028" type="#_x0000_t75" style="width:13.15pt;height:16.9pt" o:ole="">
            <v:imagedata r:id="rId16" o:title=""/>
          </v:shape>
          <o:OLEObject Type="Embed" ProgID="Equation.3" ShapeID="_x0000_i1028" DrawAspect="Content" ObjectID="_1788543037" r:id="rId17"/>
        </w:object>
      </w:r>
    </w:p>
    <w:p w14:paraId="4B00DF81" w14:textId="77777777" w:rsidR="00A70B4C" w:rsidRPr="00E1628D" w:rsidRDefault="00A70B4C" w:rsidP="00A70B4C">
      <w:pPr>
        <w:spacing w:line="360" w:lineRule="auto"/>
        <w:ind w:firstLineChars="200" w:firstLine="480"/>
        <w:jc w:val="left"/>
        <w:rPr>
          <w:color w:val="000000"/>
          <w:sz w:val="24"/>
          <w:szCs w:val="24"/>
        </w:rPr>
      </w:pPr>
      <w:r w:rsidRPr="00E1628D">
        <w:rPr>
          <w:color w:val="000000"/>
          <w:sz w:val="24"/>
          <w:szCs w:val="24"/>
        </w:rPr>
        <w:t>由布拉格方程</w:t>
      </w:r>
      <w:r w:rsidRPr="00E1628D">
        <w:rPr>
          <w:color w:val="000000"/>
          <w:sz w:val="24"/>
          <w:szCs w:val="24"/>
        </w:rPr>
        <w:t>2</w:t>
      </w:r>
      <w:r w:rsidRPr="00E1628D">
        <w:rPr>
          <w:i/>
          <w:color w:val="000000"/>
          <w:sz w:val="24"/>
          <w:szCs w:val="24"/>
        </w:rPr>
        <w:t>d</w:t>
      </w:r>
      <w:r w:rsidRPr="00E1628D">
        <w:rPr>
          <w:color w:val="000000"/>
          <w:sz w:val="24"/>
          <w:szCs w:val="24"/>
        </w:rPr>
        <w:t>sin</w:t>
      </w:r>
      <w:r w:rsidRPr="00E1628D">
        <w:rPr>
          <w:i/>
          <w:color w:val="000000"/>
          <w:sz w:val="24"/>
          <w:szCs w:val="24"/>
        </w:rPr>
        <w:t>θ</w:t>
      </w:r>
      <w:r w:rsidRPr="00E1628D">
        <w:rPr>
          <w:color w:val="000000"/>
          <w:sz w:val="24"/>
          <w:szCs w:val="24"/>
        </w:rPr>
        <w:t>=</w:t>
      </w:r>
      <w:proofErr w:type="spellStart"/>
      <w:r w:rsidRPr="00E1628D">
        <w:rPr>
          <w:i/>
          <w:iCs/>
          <w:color w:val="000000"/>
          <w:sz w:val="24"/>
          <w:szCs w:val="24"/>
        </w:rPr>
        <w:t>nλ</w:t>
      </w:r>
      <w:proofErr w:type="spellEnd"/>
    </w:p>
    <w:p w14:paraId="7B8B4388" w14:textId="77777777" w:rsidR="00A70B4C" w:rsidRPr="00E1628D" w:rsidRDefault="00A70B4C" w:rsidP="00A70B4C">
      <w:pPr>
        <w:spacing w:line="360" w:lineRule="auto"/>
        <w:ind w:firstLineChars="200" w:firstLine="480"/>
        <w:jc w:val="left"/>
        <w:rPr>
          <w:sz w:val="24"/>
          <w:szCs w:val="24"/>
        </w:rPr>
      </w:pPr>
      <w:r w:rsidRPr="00E1628D">
        <w:rPr>
          <w:position w:val="-24"/>
          <w:sz w:val="24"/>
          <w:szCs w:val="24"/>
        </w:rPr>
        <w:object w:dxaOrig="1040" w:dyaOrig="620" w14:anchorId="3EBD836F">
          <v:shape id="_x0000_i1029" type="#_x0000_t75" alt="" style="width:51.95pt;height:31.3pt" o:ole="">
            <v:imagedata r:id="rId18" o:title=""/>
          </v:shape>
          <o:OLEObject Type="Embed" ProgID="Equation.3" ShapeID="_x0000_i1029" DrawAspect="Content" ObjectID="_1788543038" r:id="rId19"/>
        </w:object>
      </w:r>
    </w:p>
    <w:p w14:paraId="28AAB949" w14:textId="77777777" w:rsidR="00A70B4C" w:rsidRPr="00E1628D" w:rsidRDefault="00A70B4C" w:rsidP="00A70B4C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E1628D">
        <w:rPr>
          <w:color w:val="000000"/>
          <w:sz w:val="24"/>
          <w:szCs w:val="24"/>
        </w:rPr>
        <w:t>α-SiO</w:t>
      </w:r>
      <w:r w:rsidRPr="00E1628D">
        <w:rPr>
          <w:color w:val="000000"/>
          <w:sz w:val="24"/>
          <w:szCs w:val="24"/>
          <w:vertAlign w:val="subscript"/>
        </w:rPr>
        <w:t>2</w:t>
      </w:r>
      <w:r w:rsidRPr="00E1628D">
        <w:rPr>
          <w:color w:val="000000"/>
          <w:sz w:val="24"/>
          <w:szCs w:val="24"/>
        </w:rPr>
        <w:t>标准物质的</w:t>
      </w:r>
      <w:r>
        <w:rPr>
          <w:rFonts w:hint="eastAsia"/>
          <w:color w:val="000000"/>
          <w:sz w:val="24"/>
          <w:szCs w:val="24"/>
        </w:rPr>
        <w:t>扩展</w:t>
      </w:r>
      <w:r w:rsidRPr="00E1628D">
        <w:rPr>
          <w:color w:val="000000"/>
          <w:sz w:val="24"/>
          <w:szCs w:val="24"/>
        </w:rPr>
        <w:t>不确定度</w:t>
      </w:r>
      <w:r w:rsidRPr="00FF0ED1">
        <w:rPr>
          <w:rFonts w:hint="eastAsia"/>
          <w:iCs/>
          <w:sz w:val="24"/>
          <w:szCs w:val="24"/>
        </w:rPr>
        <w:t>为</w:t>
      </w:r>
      <w:r w:rsidRPr="00E1628D">
        <w:rPr>
          <w:rFonts w:hint="eastAsia"/>
          <w:sz w:val="24"/>
          <w:szCs w:val="24"/>
        </w:rPr>
        <w:t>0.0000</w:t>
      </w:r>
      <w:r>
        <w:rPr>
          <w:rFonts w:hint="eastAsia"/>
          <w:sz w:val="24"/>
          <w:szCs w:val="24"/>
        </w:rPr>
        <w:t>20</w:t>
      </w:r>
      <w:r w:rsidRPr="00E1628D">
        <w:rPr>
          <w:sz w:val="24"/>
          <w:szCs w:val="24"/>
        </w:rPr>
        <w:t xml:space="preserve"> </w:t>
      </w:r>
      <w:r w:rsidRPr="00E1628D">
        <w:rPr>
          <w:rFonts w:hint="eastAsia"/>
          <w:sz w:val="24"/>
          <w:szCs w:val="24"/>
        </w:rPr>
        <w:t>nm</w:t>
      </w:r>
      <w:r w:rsidRPr="00E1628D">
        <w:rPr>
          <w:sz w:val="24"/>
          <w:szCs w:val="24"/>
        </w:rPr>
        <w:t>（</w:t>
      </w:r>
      <w:r w:rsidRPr="00E1628D">
        <w:rPr>
          <w:i/>
          <w:sz w:val="24"/>
          <w:szCs w:val="24"/>
        </w:rPr>
        <w:t>k</w:t>
      </w:r>
      <w:r w:rsidRPr="00E1628D">
        <w:rPr>
          <w:sz w:val="24"/>
          <w:szCs w:val="24"/>
        </w:rPr>
        <w:t>=2</w:t>
      </w:r>
      <w:r w:rsidRPr="00E1628D">
        <w:rPr>
          <w:sz w:val="24"/>
          <w:szCs w:val="24"/>
        </w:rPr>
        <w:t>），</w:t>
      </w:r>
      <w:r w:rsidRPr="004D6D18">
        <w:rPr>
          <w:rFonts w:hint="eastAsia"/>
          <w:color w:val="000000"/>
          <w:sz w:val="24"/>
        </w:rPr>
        <w:t>换算为（</w:t>
      </w:r>
      <w:r w:rsidRPr="004D6D18">
        <w:rPr>
          <w:rFonts w:hint="eastAsia"/>
          <w:color w:val="000000"/>
          <w:sz w:val="24"/>
        </w:rPr>
        <w:t>101</w:t>
      </w:r>
      <w:r w:rsidRPr="004D6D18">
        <w:rPr>
          <w:rFonts w:hint="eastAsia"/>
          <w:color w:val="000000"/>
          <w:sz w:val="24"/>
        </w:rPr>
        <w:t>）晶面的</w:t>
      </w:r>
      <w:r w:rsidRPr="004D6D18">
        <w:rPr>
          <w:rFonts w:hint="eastAsia"/>
          <w:sz w:val="24"/>
        </w:rPr>
        <w:t>2</w:t>
      </w:r>
      <w:r w:rsidRPr="004D6D18">
        <w:rPr>
          <w:i/>
          <w:sz w:val="24"/>
        </w:rPr>
        <w:t>θ</w:t>
      </w:r>
      <w:r w:rsidRPr="004D6D18">
        <w:rPr>
          <w:rFonts w:hint="eastAsia"/>
          <w:sz w:val="24"/>
        </w:rPr>
        <w:t>角</w:t>
      </w:r>
      <w:r>
        <w:rPr>
          <w:rFonts w:hint="eastAsia"/>
          <w:sz w:val="24"/>
        </w:rPr>
        <w:t>的标准不确定度</w:t>
      </w:r>
      <w:r w:rsidRPr="004D6D18">
        <w:rPr>
          <w:rFonts w:hint="eastAsia"/>
          <w:sz w:val="24"/>
        </w:rPr>
        <w:t>为</w:t>
      </w:r>
      <w:r w:rsidRPr="004D6D18">
        <w:rPr>
          <w:rFonts w:hint="eastAsia"/>
          <w:sz w:val="24"/>
        </w:rPr>
        <w:t>0.000</w:t>
      </w:r>
      <w:r>
        <w:rPr>
          <w:rFonts w:hint="eastAsia"/>
          <w:sz w:val="24"/>
        </w:rPr>
        <w:t>7</w:t>
      </w:r>
      <w:r w:rsidRPr="004D6D18">
        <w:rPr>
          <w:rFonts w:hint="eastAsia"/>
          <w:sz w:val="24"/>
        </w:rPr>
        <w:t>°</w:t>
      </w:r>
      <w:r w:rsidRPr="00E1628D">
        <w:rPr>
          <w:sz w:val="24"/>
          <w:szCs w:val="24"/>
        </w:rPr>
        <w:t>。</w:t>
      </w:r>
    </w:p>
    <w:p w14:paraId="3892E92E" w14:textId="4DE2F6B7" w:rsidR="00A70B4C" w:rsidRPr="00E1628D" w:rsidRDefault="00A70B4C" w:rsidP="00A70B4C">
      <w:pPr>
        <w:spacing w:beforeLines="50" w:before="156"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 w:rsidRPr="00E1628D">
        <w:rPr>
          <w:sz w:val="24"/>
          <w:szCs w:val="24"/>
        </w:rPr>
        <w:t xml:space="preserve"> </w:t>
      </w:r>
      <w:r w:rsidRPr="00E1628D">
        <w:rPr>
          <w:sz w:val="24"/>
          <w:szCs w:val="24"/>
        </w:rPr>
        <w:t>合成不确定度</w:t>
      </w:r>
    </w:p>
    <w:p w14:paraId="7708645F" w14:textId="77777777" w:rsidR="00A70B4C" w:rsidRPr="00E1628D" w:rsidRDefault="00A70B4C" w:rsidP="00A70B4C">
      <w:pPr>
        <w:spacing w:line="360" w:lineRule="auto"/>
        <w:ind w:firstLineChars="200" w:firstLine="480"/>
        <w:jc w:val="left"/>
        <w:rPr>
          <w:sz w:val="24"/>
          <w:szCs w:val="24"/>
        </w:rPr>
      </w:pPr>
      <w:r w:rsidRPr="00E1628D">
        <w:rPr>
          <w:rFonts w:hint="eastAsia"/>
          <w:noProof/>
          <w:sz w:val="24"/>
          <w:szCs w:val="24"/>
        </w:rPr>
        <w:t>测角示值误差的</w:t>
      </w:r>
      <w:r w:rsidRPr="00E1628D">
        <w:rPr>
          <w:sz w:val="24"/>
          <w:szCs w:val="24"/>
        </w:rPr>
        <w:t>合成</w:t>
      </w:r>
      <w:r w:rsidRPr="00E1628D">
        <w:rPr>
          <w:rFonts w:hint="eastAsia"/>
          <w:sz w:val="24"/>
          <w:szCs w:val="24"/>
        </w:rPr>
        <w:t>标准</w:t>
      </w:r>
      <w:r w:rsidRPr="00E1628D">
        <w:rPr>
          <w:sz w:val="24"/>
          <w:szCs w:val="24"/>
        </w:rPr>
        <w:t>不确定度</w:t>
      </w:r>
      <w:r w:rsidRPr="00E1628D">
        <w:rPr>
          <w:position w:val="-12"/>
          <w:sz w:val="24"/>
          <w:szCs w:val="24"/>
        </w:rPr>
        <w:object w:dxaOrig="1500" w:dyaOrig="460" w14:anchorId="0768163D">
          <v:shape id="_x0000_i1030" type="#_x0000_t75" style="width:75.15pt;height:22.55pt" o:ole="">
            <v:imagedata r:id="rId20" o:title=""/>
          </v:shape>
          <o:OLEObject Type="Embed" ProgID="Equation.3" ShapeID="_x0000_i1030" DrawAspect="Content" ObjectID="_1788543039" r:id="rId21"/>
        </w:object>
      </w:r>
      <w:r w:rsidRPr="00E1628D">
        <w:rPr>
          <w:sz w:val="24"/>
          <w:szCs w:val="24"/>
        </w:rPr>
        <w:t>=0.00</w:t>
      </w:r>
      <w:r w:rsidRPr="00E1628D">
        <w:rPr>
          <w:rFonts w:hint="eastAsia"/>
          <w:sz w:val="24"/>
          <w:szCs w:val="24"/>
        </w:rPr>
        <w:t>1</w:t>
      </w:r>
      <w:r w:rsidRPr="00E1628D">
        <w:rPr>
          <w:sz w:val="24"/>
          <w:szCs w:val="24"/>
        </w:rPr>
        <w:t>°</w:t>
      </w:r>
    </w:p>
    <w:p w14:paraId="17FF887A" w14:textId="362BB5BA" w:rsidR="00A70B4C" w:rsidRPr="00E1628D" w:rsidRDefault="00A70B4C" w:rsidP="00A70B4C">
      <w:pPr>
        <w:spacing w:line="360" w:lineRule="auto"/>
        <w:jc w:val="left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6</w:t>
      </w:r>
      <w:r w:rsidRPr="00E1628D">
        <w:rPr>
          <w:rFonts w:hint="eastAsia"/>
          <w:color w:val="000000"/>
          <w:sz w:val="24"/>
          <w:szCs w:val="24"/>
        </w:rPr>
        <w:t xml:space="preserve"> </w:t>
      </w:r>
      <w:r w:rsidRPr="00E1628D">
        <w:rPr>
          <w:color w:val="000000"/>
          <w:sz w:val="24"/>
          <w:szCs w:val="24"/>
        </w:rPr>
        <w:t>扩展不确定度</w:t>
      </w:r>
    </w:p>
    <w:p w14:paraId="41235C74" w14:textId="77777777" w:rsidR="00A70B4C" w:rsidRPr="00E1628D" w:rsidRDefault="00A70B4C" w:rsidP="00A70B4C">
      <w:pPr>
        <w:spacing w:line="360" w:lineRule="auto"/>
        <w:ind w:firstLineChars="200" w:firstLine="480"/>
        <w:jc w:val="left"/>
        <w:rPr>
          <w:sz w:val="24"/>
          <w:szCs w:val="24"/>
        </w:rPr>
      </w:pPr>
      <w:r w:rsidRPr="00E1628D">
        <w:rPr>
          <w:rFonts w:hint="eastAsia"/>
          <w:sz w:val="24"/>
          <w:szCs w:val="24"/>
        </w:rPr>
        <w:t>取包含因子</w:t>
      </w:r>
      <w:r w:rsidRPr="00E1628D">
        <w:rPr>
          <w:i/>
          <w:sz w:val="24"/>
          <w:szCs w:val="24"/>
        </w:rPr>
        <w:t>k</w:t>
      </w:r>
      <w:r w:rsidRPr="00E1628D">
        <w:rPr>
          <w:sz w:val="24"/>
          <w:szCs w:val="24"/>
        </w:rPr>
        <w:t>=2</w:t>
      </w:r>
      <w:r w:rsidRPr="00E1628D">
        <w:rPr>
          <w:sz w:val="24"/>
          <w:szCs w:val="24"/>
        </w:rPr>
        <w:t>，</w:t>
      </w:r>
      <w:r w:rsidRPr="00E1628D">
        <w:rPr>
          <w:rFonts w:hint="eastAsia"/>
          <w:sz w:val="24"/>
          <w:szCs w:val="24"/>
        </w:rPr>
        <w:t>则扩展不确定度</w:t>
      </w:r>
      <w:r w:rsidRPr="00E1628D">
        <w:rPr>
          <w:position w:val="-12"/>
          <w:sz w:val="24"/>
          <w:szCs w:val="24"/>
        </w:rPr>
        <w:object w:dxaOrig="999" w:dyaOrig="360" w14:anchorId="3F29DEA1">
          <v:shape id="_x0000_i1031" type="#_x0000_t75" alt="" style="width:50.1pt;height:17.55pt" o:ole="">
            <v:imagedata r:id="rId22" o:title=""/>
          </v:shape>
          <o:OLEObject Type="Embed" ProgID="Equation.3" ShapeID="_x0000_i1031" DrawAspect="Content" ObjectID="_1788543040" r:id="rId23"/>
        </w:object>
      </w:r>
      <w:r w:rsidRPr="00E1628D">
        <w:rPr>
          <w:sz w:val="24"/>
          <w:szCs w:val="24"/>
        </w:rPr>
        <w:t>，</w:t>
      </w:r>
      <w:r w:rsidRPr="00E1628D">
        <w:rPr>
          <w:color w:val="000000"/>
          <w:sz w:val="24"/>
          <w:szCs w:val="24"/>
        </w:rPr>
        <w:t>α-SiO</w:t>
      </w:r>
      <w:r w:rsidRPr="00E1628D">
        <w:rPr>
          <w:color w:val="000000"/>
          <w:sz w:val="24"/>
          <w:szCs w:val="24"/>
          <w:vertAlign w:val="subscript"/>
        </w:rPr>
        <w:t>2</w:t>
      </w:r>
      <w:r w:rsidRPr="00E1628D">
        <w:rPr>
          <w:color w:val="000000"/>
          <w:sz w:val="24"/>
          <w:szCs w:val="24"/>
        </w:rPr>
        <w:t>标准物质（</w:t>
      </w:r>
      <w:r w:rsidRPr="00E1628D">
        <w:rPr>
          <w:color w:val="000000"/>
          <w:sz w:val="24"/>
          <w:szCs w:val="24"/>
        </w:rPr>
        <w:t>101</w:t>
      </w:r>
      <w:r w:rsidRPr="00E1628D">
        <w:rPr>
          <w:color w:val="000000"/>
          <w:sz w:val="24"/>
          <w:szCs w:val="24"/>
        </w:rPr>
        <w:t>）晶面衍射角度</w:t>
      </w:r>
      <w:r w:rsidRPr="00E1628D">
        <w:rPr>
          <w:color w:val="000000"/>
          <w:sz w:val="24"/>
          <w:szCs w:val="24"/>
        </w:rPr>
        <w:t>2</w:t>
      </w:r>
      <w:r w:rsidRPr="00E1628D">
        <w:rPr>
          <w:i/>
          <w:color w:val="000000"/>
          <w:sz w:val="24"/>
          <w:szCs w:val="24"/>
        </w:rPr>
        <w:t>θ</w:t>
      </w:r>
      <w:r w:rsidRPr="00E1628D">
        <w:rPr>
          <w:color w:val="000000"/>
          <w:sz w:val="24"/>
          <w:szCs w:val="24"/>
        </w:rPr>
        <w:t>角</w:t>
      </w:r>
      <w:r w:rsidRPr="00E1628D">
        <w:rPr>
          <w:sz w:val="24"/>
          <w:szCs w:val="24"/>
        </w:rPr>
        <w:t>扩展不确定度为：</w:t>
      </w:r>
      <w:r w:rsidRPr="00E1628D">
        <w:rPr>
          <w:i/>
          <w:sz w:val="24"/>
          <w:szCs w:val="24"/>
        </w:rPr>
        <w:t>U=</w:t>
      </w:r>
      <w:r w:rsidRPr="00E1628D">
        <w:rPr>
          <w:sz w:val="24"/>
          <w:szCs w:val="24"/>
        </w:rPr>
        <w:t xml:space="preserve">2 </w:t>
      </w:r>
      <w:r w:rsidRPr="00E1628D">
        <w:rPr>
          <w:sz w:val="24"/>
          <w:szCs w:val="24"/>
        </w:rPr>
        <w:sym w:font="Symbol" w:char="F0B4"/>
      </w:r>
      <w:r w:rsidRPr="00E1628D">
        <w:rPr>
          <w:i/>
          <w:sz w:val="24"/>
          <w:szCs w:val="24"/>
        </w:rPr>
        <w:t>u</w:t>
      </w:r>
      <w:r w:rsidRPr="00E1628D">
        <w:rPr>
          <w:i/>
          <w:sz w:val="24"/>
          <w:szCs w:val="24"/>
          <w:vertAlign w:val="subscript"/>
        </w:rPr>
        <w:t>c</w:t>
      </w:r>
      <w:r w:rsidRPr="00E1628D">
        <w:rPr>
          <w:sz w:val="24"/>
          <w:szCs w:val="24"/>
        </w:rPr>
        <w:t>=</w:t>
      </w:r>
      <w:r w:rsidRPr="00E1628D">
        <w:rPr>
          <w:iCs/>
          <w:sz w:val="24"/>
          <w:szCs w:val="24"/>
        </w:rPr>
        <w:t>2</w:t>
      </w:r>
      <w:r w:rsidRPr="00E1628D">
        <w:rPr>
          <w:iCs/>
          <w:sz w:val="24"/>
          <w:szCs w:val="24"/>
        </w:rPr>
        <w:sym w:font="Symbol" w:char="F0B4"/>
      </w:r>
      <w:r w:rsidRPr="00E1628D">
        <w:rPr>
          <w:sz w:val="24"/>
          <w:szCs w:val="24"/>
        </w:rPr>
        <w:t xml:space="preserve"> 0.00</w:t>
      </w:r>
      <w:r w:rsidRPr="00E1628D">
        <w:rPr>
          <w:rFonts w:hint="eastAsia"/>
          <w:sz w:val="24"/>
          <w:szCs w:val="24"/>
        </w:rPr>
        <w:t>1</w:t>
      </w:r>
      <w:r w:rsidRPr="00E1628D">
        <w:rPr>
          <w:sz w:val="24"/>
          <w:szCs w:val="24"/>
        </w:rPr>
        <w:t xml:space="preserve">° </w:t>
      </w:r>
      <w:r w:rsidRPr="00E1628D">
        <w:rPr>
          <w:rFonts w:hint="eastAsia"/>
          <w:sz w:val="24"/>
          <w:szCs w:val="24"/>
        </w:rPr>
        <w:t>=</w:t>
      </w:r>
      <w:r w:rsidRPr="00E1628D">
        <w:rPr>
          <w:sz w:val="24"/>
          <w:szCs w:val="24"/>
        </w:rPr>
        <w:t>0.002°</w:t>
      </w:r>
    </w:p>
    <w:p w14:paraId="15EA2AF3" w14:textId="77777777" w:rsidR="002D0304" w:rsidRPr="00A70B4C" w:rsidRDefault="002D0304">
      <w:pPr>
        <w:rPr>
          <w:rFonts w:hint="eastAsia"/>
        </w:rPr>
      </w:pPr>
    </w:p>
    <w:sectPr w:rsidR="002D0304" w:rsidRPr="00A70B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B4C"/>
    <w:rsid w:val="002D0304"/>
    <w:rsid w:val="006C2E61"/>
    <w:rsid w:val="007C2361"/>
    <w:rsid w:val="00A70B4C"/>
    <w:rsid w:val="00E2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845C7D"/>
  <w15:chartTrackingRefBased/>
  <w15:docId w15:val="{59F76B8C-2078-4DA6-B577-B30E7CDAB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0B4C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wmf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5.wmf"/><Relationship Id="rId24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Relationship Id="rId22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慧芳 高</dc:creator>
  <cp:keywords/>
  <dc:description/>
  <cp:lastModifiedBy>慧芳 高</cp:lastModifiedBy>
  <cp:revision>1</cp:revision>
  <dcterms:created xsi:type="dcterms:W3CDTF">2024-09-22T12:39:00Z</dcterms:created>
  <dcterms:modified xsi:type="dcterms:W3CDTF">2024-09-22T12:43:00Z</dcterms:modified>
</cp:coreProperties>
</file>